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43DD0" w:rsidRDefault="00443DD0">
      <w:pPr>
        <w:pStyle w:val="a0"/>
      </w:pPr>
    </w:p>
    <w:p w:rsidR="00443DD0" w:rsidRDefault="00443DD0">
      <w:pPr>
        <w:rPr>
          <w:rFonts w:ascii="宋体" w:hAnsi="宋体"/>
          <w:b/>
          <w:sz w:val="44"/>
          <w:szCs w:val="44"/>
        </w:rPr>
      </w:pPr>
    </w:p>
    <w:p w:rsidR="00443DD0" w:rsidRDefault="00291BDB">
      <w:pPr>
        <w:jc w:val="center"/>
        <w:rPr>
          <w:b/>
          <w:sz w:val="56"/>
          <w:szCs w:val="56"/>
        </w:rPr>
      </w:pPr>
      <w:r>
        <w:rPr>
          <w:rFonts w:ascii="宋体" w:hAnsi="宋体" w:hint="eastAsia"/>
          <w:b/>
          <w:sz w:val="56"/>
          <w:szCs w:val="56"/>
        </w:rPr>
        <w:t>水质在线自动监测系统</w:t>
      </w:r>
    </w:p>
    <w:p w:rsidR="00443DD0" w:rsidRDefault="00291BDB">
      <w:pPr>
        <w:pStyle w:val="a0"/>
      </w:pPr>
      <w:r>
        <w:rPr>
          <w:rFonts w:ascii="宋体" w:hAnsi="宋体" w:hint="eastAsia"/>
          <w:b/>
          <w:sz w:val="56"/>
          <w:szCs w:val="56"/>
        </w:rPr>
        <w:t xml:space="preserve">          </w:t>
      </w:r>
    </w:p>
    <w:p w:rsidR="00443DD0" w:rsidRDefault="00291BDB">
      <w:pPr>
        <w:jc w:val="center"/>
        <w:rPr>
          <w:rFonts w:ascii="宋体" w:hAnsi="宋体"/>
          <w:b/>
          <w:sz w:val="84"/>
          <w:szCs w:val="84"/>
        </w:rPr>
      </w:pPr>
      <w:r>
        <w:rPr>
          <w:rFonts w:ascii="微软雅黑" w:eastAsia="微软雅黑" w:hAnsi="微软雅黑" w:cs="微软雅黑" w:hint="eastAsia"/>
          <w:b/>
          <w:i/>
          <w:iCs/>
          <w:sz w:val="52"/>
          <w:szCs w:val="52"/>
        </w:rPr>
        <w:t>YX-WQMS</w:t>
      </w:r>
      <w:r>
        <w:rPr>
          <w:rFonts w:ascii="宋体" w:hAnsi="宋体" w:hint="eastAsia"/>
          <w:b/>
          <w:sz w:val="84"/>
          <w:szCs w:val="84"/>
        </w:rPr>
        <w:t>使</w:t>
      </w:r>
    </w:p>
    <w:p w:rsidR="00443DD0" w:rsidRDefault="00291BDB">
      <w:pPr>
        <w:jc w:val="center"/>
        <w:rPr>
          <w:rFonts w:ascii="宋体" w:hAnsi="宋体"/>
          <w:b/>
          <w:sz w:val="84"/>
          <w:szCs w:val="84"/>
        </w:rPr>
      </w:pPr>
      <w:r>
        <w:rPr>
          <w:rFonts w:ascii="宋体" w:hAnsi="宋体" w:hint="eastAsia"/>
          <w:b/>
          <w:sz w:val="84"/>
          <w:szCs w:val="84"/>
        </w:rPr>
        <w:t>用</w:t>
      </w:r>
    </w:p>
    <w:p w:rsidR="00443DD0" w:rsidRDefault="00291BDB">
      <w:pPr>
        <w:jc w:val="center"/>
        <w:rPr>
          <w:rFonts w:ascii="宋体" w:hAnsi="宋体"/>
          <w:b/>
          <w:sz w:val="84"/>
          <w:szCs w:val="84"/>
        </w:rPr>
      </w:pPr>
      <w:r>
        <w:rPr>
          <w:rFonts w:ascii="宋体" w:hAnsi="宋体" w:hint="eastAsia"/>
          <w:b/>
          <w:sz w:val="84"/>
          <w:szCs w:val="84"/>
        </w:rPr>
        <w:t>说</w:t>
      </w:r>
    </w:p>
    <w:p w:rsidR="00443DD0" w:rsidRDefault="00291BDB">
      <w:pPr>
        <w:jc w:val="center"/>
        <w:rPr>
          <w:rFonts w:ascii="宋体" w:hAnsi="宋体"/>
          <w:b/>
          <w:sz w:val="84"/>
          <w:szCs w:val="84"/>
        </w:rPr>
      </w:pPr>
      <w:r>
        <w:rPr>
          <w:rFonts w:ascii="宋体" w:hAnsi="宋体" w:hint="eastAsia"/>
          <w:b/>
          <w:sz w:val="84"/>
          <w:szCs w:val="84"/>
        </w:rPr>
        <w:t>明</w:t>
      </w:r>
    </w:p>
    <w:p w:rsidR="00443DD0" w:rsidRDefault="00291BDB">
      <w:pPr>
        <w:jc w:val="center"/>
        <w:rPr>
          <w:rFonts w:ascii="宋体" w:hAnsi="宋体"/>
          <w:sz w:val="84"/>
          <w:szCs w:val="84"/>
        </w:rPr>
      </w:pPr>
      <w:r>
        <w:rPr>
          <w:rFonts w:ascii="宋体" w:hAnsi="宋体" w:hint="eastAsia"/>
          <w:b/>
          <w:sz w:val="84"/>
          <w:szCs w:val="84"/>
        </w:rPr>
        <w:t>书</w:t>
      </w:r>
    </w:p>
    <w:p w:rsidR="00443DD0" w:rsidRDefault="00443DD0">
      <w:pPr>
        <w:spacing w:line="360" w:lineRule="auto"/>
        <w:rPr>
          <w:rFonts w:ascii="宋体" w:hAnsi="宋体"/>
          <w:b/>
          <w:i/>
          <w:sz w:val="28"/>
          <w:szCs w:val="28"/>
        </w:rPr>
      </w:pPr>
    </w:p>
    <w:p w:rsidR="00443DD0" w:rsidRDefault="00291BDB">
      <w:pPr>
        <w:spacing w:line="360" w:lineRule="auto"/>
        <w:jc w:val="center"/>
        <w:rPr>
          <w:rFonts w:ascii="宋体" w:hAnsi="宋体"/>
          <w:b/>
          <w:iCs/>
          <w:sz w:val="32"/>
          <w:szCs w:val="32"/>
        </w:rPr>
      </w:pPr>
      <w:r>
        <w:rPr>
          <w:rFonts w:ascii="宋体" w:hAnsi="宋体" w:hint="eastAsia"/>
          <w:b/>
          <w:iCs/>
          <w:sz w:val="32"/>
          <w:szCs w:val="32"/>
        </w:rPr>
        <w:t>（Version 1.1）</w:t>
      </w:r>
    </w:p>
    <w:p w:rsidR="00443DD0" w:rsidRDefault="00443DD0">
      <w:pPr>
        <w:spacing w:line="360" w:lineRule="auto"/>
        <w:rPr>
          <w:rFonts w:ascii="宋体" w:hAnsi="宋体"/>
          <w:b/>
          <w:i/>
          <w:sz w:val="28"/>
          <w:szCs w:val="28"/>
        </w:rPr>
      </w:pPr>
    </w:p>
    <w:p w:rsidR="00443DD0" w:rsidRDefault="00291BDB">
      <w:pPr>
        <w:tabs>
          <w:tab w:val="center" w:pos="4535"/>
          <w:tab w:val="left" w:pos="6720"/>
        </w:tabs>
        <w:spacing w:line="360" w:lineRule="auto"/>
        <w:jc w:val="center"/>
        <w:rPr>
          <w:rFonts w:ascii="宋体" w:hAnsi="宋体"/>
          <w:b/>
          <w:sz w:val="44"/>
          <w:szCs w:val="44"/>
        </w:rPr>
      </w:pPr>
      <w:r>
        <w:rPr>
          <w:rFonts w:ascii="宋体" w:hAnsi="宋体" w:hint="eastAsia"/>
          <w:b/>
          <w:sz w:val="44"/>
          <w:szCs w:val="44"/>
        </w:rPr>
        <w:t>广东盈峰科技有限公司</w:t>
      </w:r>
    </w:p>
    <w:p w:rsidR="00443DD0" w:rsidRDefault="00443DD0">
      <w:pPr>
        <w:pStyle w:val="a9"/>
        <w:widowControl/>
        <w:spacing w:before="100" w:beforeAutospacing="1" w:after="80" w:line="480" w:lineRule="auto"/>
        <w:rPr>
          <w:rFonts w:ascii="方正中等线简体" w:eastAsia="方正中等线简体"/>
          <w:color w:val="auto"/>
          <w:highlight w:val="cyan"/>
        </w:rPr>
      </w:pPr>
    </w:p>
    <w:p w:rsidR="00443DD0" w:rsidRDefault="00291BDB">
      <w:pPr>
        <w:pStyle w:val="a9"/>
        <w:widowControl/>
        <w:spacing w:before="100" w:beforeAutospacing="1" w:after="80" w:line="480" w:lineRule="auto"/>
        <w:rPr>
          <w:rFonts w:ascii="方正中等线简体" w:eastAsia="方正中等线简体"/>
          <w:color w:val="auto"/>
        </w:rPr>
      </w:pPr>
      <w:r>
        <w:rPr>
          <w:rFonts w:ascii="方正中等线简体" w:eastAsia="方正中等线简体" w:hint="eastAsia"/>
          <w:color w:val="auto"/>
        </w:rPr>
        <w:t>本产品符合中国人民共和国环境保护行业标准HJ/T96—2003、HJ/T97—2003、HJ/T98—2003、HJ/T99—2003的规定。</w:t>
      </w:r>
    </w:p>
    <w:p w:rsidR="00443DD0" w:rsidRDefault="00443DD0">
      <w:pPr>
        <w:pStyle w:val="a9"/>
        <w:widowControl/>
        <w:spacing w:before="100" w:beforeAutospacing="1" w:after="80" w:line="480" w:lineRule="auto"/>
        <w:rPr>
          <w:rFonts w:ascii="方正中等线简体" w:eastAsia="方正中等线简体"/>
          <w:color w:val="auto"/>
          <w:highlight w:val="cyan"/>
        </w:rPr>
      </w:pPr>
    </w:p>
    <w:p w:rsidR="00443DD0" w:rsidRDefault="00291BDB">
      <w:pPr>
        <w:spacing w:line="360" w:lineRule="auto"/>
        <w:jc w:val="left"/>
        <w:rPr>
          <w:rFonts w:ascii="宋体" w:hAnsi="宋体" w:cs="宋体"/>
          <w:b/>
          <w:bCs/>
        </w:rPr>
      </w:pPr>
      <w:r>
        <w:rPr>
          <w:rFonts w:ascii="宋体" w:hAnsi="宋体" w:cs="宋体" w:hint="eastAsia"/>
          <w:b/>
          <w:bCs/>
        </w:rPr>
        <w:t>公司名称：广东盈峰科技有限公司</w:t>
      </w:r>
    </w:p>
    <w:p w:rsidR="00443DD0" w:rsidRDefault="00291BDB">
      <w:pPr>
        <w:spacing w:line="360" w:lineRule="auto"/>
        <w:jc w:val="left"/>
        <w:rPr>
          <w:rFonts w:ascii="宋体" w:hAnsi="宋体" w:cs="宋体"/>
          <w:b/>
          <w:bCs/>
        </w:rPr>
      </w:pPr>
      <w:r>
        <w:rPr>
          <w:rFonts w:ascii="宋体" w:hAnsi="宋体" w:cs="宋体" w:hint="eastAsia"/>
          <w:b/>
          <w:bCs/>
        </w:rPr>
        <w:t>公司地址：广东省佛山市顺德区勒流街道江村村慧商路8号盈峰产业园</w:t>
      </w:r>
    </w:p>
    <w:p w:rsidR="00443DD0" w:rsidRDefault="00291BDB">
      <w:pPr>
        <w:spacing w:line="360" w:lineRule="auto"/>
        <w:jc w:val="left"/>
        <w:rPr>
          <w:rFonts w:ascii="宋体" w:hAnsi="宋体" w:cs="宋体"/>
          <w:b/>
          <w:bCs/>
        </w:rPr>
      </w:pPr>
      <w:r>
        <w:rPr>
          <w:rFonts w:ascii="宋体" w:hAnsi="宋体" w:cs="宋体" w:hint="eastAsia"/>
          <w:b/>
          <w:bCs/>
        </w:rPr>
        <w:t>生产单位名称：广东盈峰科技有限公司</w:t>
      </w:r>
    </w:p>
    <w:p w:rsidR="00443DD0" w:rsidRDefault="00291BDB">
      <w:pPr>
        <w:spacing w:line="360" w:lineRule="auto"/>
        <w:jc w:val="left"/>
        <w:rPr>
          <w:rFonts w:ascii="宋体" w:hAnsi="宋体" w:cs="宋体"/>
          <w:b/>
          <w:bCs/>
        </w:rPr>
      </w:pPr>
      <w:r>
        <w:rPr>
          <w:rFonts w:ascii="宋体" w:hAnsi="宋体" w:cs="宋体" w:hint="eastAsia"/>
          <w:b/>
          <w:bCs/>
        </w:rPr>
        <w:t>生产单位地址：广东省佛山市顺德区勒流街道江村村慧商路8号盈峰产业园</w:t>
      </w:r>
    </w:p>
    <w:p w:rsidR="00443DD0" w:rsidRDefault="00443DD0">
      <w:pPr>
        <w:spacing w:line="360" w:lineRule="auto"/>
        <w:jc w:val="left"/>
        <w:rPr>
          <w:rFonts w:ascii="宋体" w:hAnsi="宋体" w:cs="宋体"/>
          <w:b/>
          <w:bCs/>
        </w:rPr>
      </w:pPr>
    </w:p>
    <w:p w:rsidR="00443DD0" w:rsidRDefault="00443DD0">
      <w:pPr>
        <w:widowControl/>
        <w:spacing w:before="150" w:after="150" w:line="23" w:lineRule="atLeast"/>
        <w:ind w:right="150"/>
        <w:jc w:val="left"/>
        <w:rPr>
          <w:rFonts w:ascii="Î¢ÈíÑÅºÚ" w:eastAsia="Î¢ÈíÑÅºÚ" w:hAnsi="Î¢ÈíÑÅºÚ" w:cs="Î¢ÈíÑÅºÚ"/>
          <w:color w:val="000080"/>
          <w:kern w:val="0"/>
          <w:sz w:val="21"/>
          <w:szCs w:val="21"/>
          <w:lang w:val="zh-CN"/>
        </w:rPr>
      </w:pPr>
    </w:p>
    <w:p w:rsidR="00443DD0" w:rsidRDefault="00443DD0">
      <w:pPr>
        <w:pStyle w:val="a0"/>
        <w:rPr>
          <w:rFonts w:ascii="Î¢ÈíÑÅºÚ" w:eastAsia="Î¢ÈíÑÅºÚ" w:hAnsi="Î¢ÈíÑÅºÚ" w:cs="Î¢ÈíÑÅºÚ"/>
          <w:color w:val="000080"/>
          <w:sz w:val="21"/>
          <w:szCs w:val="21"/>
          <w:lang w:val="zh-CN"/>
        </w:rPr>
      </w:pPr>
    </w:p>
    <w:p w:rsidR="00443DD0" w:rsidRDefault="00443DD0">
      <w:pPr>
        <w:pStyle w:val="a4"/>
        <w:rPr>
          <w:rFonts w:ascii="Î¢ÈíÑÅºÚ" w:eastAsia="Î¢ÈíÑÅºÚ" w:hAnsi="Î¢ÈíÑÅºÚ" w:cs="Î¢ÈíÑÅºÚ"/>
          <w:color w:val="000080"/>
          <w:sz w:val="21"/>
          <w:lang w:val="zh-CN"/>
        </w:rPr>
      </w:pPr>
    </w:p>
    <w:p w:rsidR="00443DD0" w:rsidRDefault="00443DD0">
      <w:pPr>
        <w:pStyle w:val="a4"/>
        <w:rPr>
          <w:rFonts w:ascii="Î¢ÈíÑÅºÚ" w:eastAsia="Î¢ÈíÑÅºÚ" w:hAnsi="Î¢ÈíÑÅºÚ" w:cs="Î¢ÈíÑÅºÚ"/>
          <w:color w:val="000080"/>
          <w:sz w:val="21"/>
          <w:lang w:val="zh-CN"/>
        </w:rPr>
      </w:pPr>
    </w:p>
    <w:p w:rsidR="00443DD0" w:rsidRDefault="00443DD0">
      <w:pPr>
        <w:pStyle w:val="a0"/>
        <w:rPr>
          <w:rFonts w:ascii="Î¢ÈíÑÅºÚ" w:eastAsia="Î¢ÈíÑÅºÚ" w:hAnsi="Î¢ÈíÑÅºÚ" w:cs="Î¢ÈíÑÅºÚ"/>
          <w:color w:val="000080"/>
          <w:sz w:val="21"/>
          <w:szCs w:val="21"/>
          <w:lang w:val="zh-CN"/>
        </w:rPr>
      </w:pPr>
    </w:p>
    <w:p w:rsidR="00443DD0" w:rsidRDefault="00443DD0">
      <w:pPr>
        <w:pStyle w:val="a4"/>
        <w:rPr>
          <w:rFonts w:ascii="Î¢ÈíÑÅºÚ" w:eastAsia="Î¢ÈíÑÅºÚ" w:hAnsi="Î¢ÈíÑÅºÚ" w:cs="Î¢ÈíÑÅºÚ"/>
          <w:color w:val="000080"/>
          <w:sz w:val="21"/>
          <w:lang w:val="zh-CN"/>
        </w:rPr>
      </w:pPr>
    </w:p>
    <w:p w:rsidR="00443DD0" w:rsidRDefault="00443DD0">
      <w:pPr>
        <w:pStyle w:val="a4"/>
        <w:rPr>
          <w:rFonts w:ascii="Î¢ÈíÑÅºÚ" w:eastAsia="Î¢ÈíÑÅºÚ" w:hAnsi="Î¢ÈíÑÅºÚ" w:cs="Î¢ÈíÑÅºÚ"/>
          <w:color w:val="000080"/>
          <w:sz w:val="21"/>
          <w:lang w:val="zh-CN"/>
        </w:rPr>
      </w:pPr>
    </w:p>
    <w:p w:rsidR="00443DD0" w:rsidRDefault="00443DD0">
      <w:pPr>
        <w:pStyle w:val="a4"/>
        <w:rPr>
          <w:rFonts w:ascii="Î¢ÈíÑÅºÚ" w:eastAsia="Î¢ÈíÑÅºÚ" w:hAnsi="Î¢ÈíÑÅºÚ" w:cs="Î¢ÈíÑÅºÚ"/>
          <w:color w:val="000080"/>
          <w:sz w:val="21"/>
          <w:lang w:val="zh-CN"/>
        </w:rPr>
      </w:pPr>
    </w:p>
    <w:p w:rsidR="00443DD0" w:rsidRDefault="00443DD0">
      <w:pPr>
        <w:pStyle w:val="a4"/>
        <w:rPr>
          <w:rFonts w:ascii="Î¢ÈíÑÅºÚ" w:eastAsia="Î¢ÈíÑÅºÚ" w:hAnsi="Î¢ÈíÑÅºÚ" w:cs="Î¢ÈíÑÅºÚ"/>
          <w:color w:val="000080"/>
          <w:sz w:val="21"/>
          <w:lang w:val="zh-CN"/>
        </w:rPr>
      </w:pPr>
    </w:p>
    <w:p w:rsidR="00443DD0" w:rsidRDefault="00443DD0">
      <w:pPr>
        <w:pStyle w:val="a4"/>
        <w:rPr>
          <w:rFonts w:ascii="Î¢ÈíÑÅºÚ" w:eastAsia="Î¢ÈíÑÅºÚ" w:hAnsi="Î¢ÈíÑÅºÚ" w:cs="Î¢ÈíÑÅºÚ"/>
          <w:color w:val="000080"/>
          <w:sz w:val="21"/>
          <w:lang w:val="zh-CN"/>
        </w:rPr>
      </w:pPr>
    </w:p>
    <w:p w:rsidR="00443DD0" w:rsidRDefault="00443DD0">
      <w:pPr>
        <w:pStyle w:val="a4"/>
        <w:rPr>
          <w:rFonts w:ascii="Î¢ÈíÑÅºÚ" w:eastAsia="Î¢ÈíÑÅºÚ" w:hAnsi="Î¢ÈíÑÅºÚ" w:cs="Î¢ÈíÑÅºÚ"/>
          <w:color w:val="000080"/>
          <w:sz w:val="21"/>
          <w:lang w:val="zh-CN"/>
        </w:rPr>
      </w:pPr>
    </w:p>
    <w:p w:rsidR="00443DD0" w:rsidRDefault="00443DD0">
      <w:pPr>
        <w:pStyle w:val="a4"/>
        <w:rPr>
          <w:rFonts w:ascii="Î¢ÈíÑÅºÚ" w:eastAsia="Î¢ÈíÑÅºÚ" w:hAnsi="Î¢ÈíÑÅºÚ" w:cs="Î¢ÈíÑÅºÚ"/>
          <w:color w:val="000080"/>
          <w:sz w:val="21"/>
          <w:lang w:val="zh-CN"/>
        </w:rPr>
      </w:pPr>
    </w:p>
    <w:p w:rsidR="00443DD0" w:rsidRDefault="00443DD0">
      <w:pPr>
        <w:pStyle w:val="a4"/>
        <w:rPr>
          <w:rFonts w:ascii="Î¢ÈíÑÅºÚ" w:eastAsia="Î¢ÈíÑÅºÚ" w:hAnsi="Î¢ÈíÑÅºÚ" w:cs="Î¢ÈíÑÅºÚ"/>
          <w:color w:val="000080"/>
          <w:sz w:val="21"/>
          <w:lang w:val="zh-CN"/>
        </w:rPr>
      </w:pPr>
    </w:p>
    <w:p w:rsidR="00443DD0" w:rsidRDefault="00443DD0">
      <w:pPr>
        <w:pStyle w:val="a4"/>
        <w:rPr>
          <w:rFonts w:ascii="Î¢ÈíÑÅºÚ" w:eastAsia="Î¢ÈíÑÅºÚ" w:hAnsi="Î¢ÈíÑÅºÚ" w:cs="Î¢ÈíÑÅºÚ"/>
          <w:color w:val="000080"/>
          <w:sz w:val="21"/>
          <w:lang w:val="zh-CN"/>
        </w:rPr>
      </w:pPr>
    </w:p>
    <w:p w:rsidR="00443DD0" w:rsidRDefault="00291BDB">
      <w:pPr>
        <w:jc w:val="center"/>
        <w:rPr>
          <w:b/>
          <w:bCs/>
          <w:sz w:val="56"/>
          <w:szCs w:val="56"/>
        </w:rPr>
      </w:pPr>
      <w:bookmarkStart w:id="0" w:name="_Toc3485"/>
      <w:bookmarkStart w:id="1" w:name="_Toc8815"/>
      <w:bookmarkStart w:id="2" w:name="_Toc8777"/>
      <w:r>
        <w:rPr>
          <w:b/>
          <w:bCs/>
          <w:sz w:val="56"/>
          <w:szCs w:val="56"/>
          <w:lang w:val="zh-CN"/>
        </w:rPr>
        <w:t>目</w:t>
      </w:r>
      <w:r>
        <w:rPr>
          <w:rFonts w:hint="eastAsia"/>
          <w:b/>
          <w:bCs/>
          <w:sz w:val="56"/>
          <w:szCs w:val="56"/>
        </w:rPr>
        <w:t xml:space="preserve"> </w:t>
      </w:r>
      <w:r>
        <w:rPr>
          <w:b/>
          <w:bCs/>
          <w:sz w:val="56"/>
          <w:szCs w:val="56"/>
          <w:lang w:val="zh-CN"/>
        </w:rPr>
        <w:t>录</w:t>
      </w:r>
      <w:bookmarkEnd w:id="0"/>
      <w:bookmarkEnd w:id="1"/>
      <w:bookmarkEnd w:id="2"/>
    </w:p>
    <w:p w:rsidR="00443DD0" w:rsidRDefault="009E6B51">
      <w:pPr>
        <w:pStyle w:val="10"/>
        <w:tabs>
          <w:tab w:val="clear" w:pos="9060"/>
          <w:tab w:val="right" w:leader="dot" w:pos="9070"/>
        </w:tabs>
      </w:pPr>
      <w:r>
        <w:fldChar w:fldCharType="begin"/>
      </w:r>
      <w:r w:rsidR="00291BDB">
        <w:instrText xml:space="preserve">TOC \o "1-3" \h \u </w:instrText>
      </w:r>
      <w:r>
        <w:fldChar w:fldCharType="separate"/>
      </w:r>
      <w:hyperlink w:anchor="_Toc10745" w:history="1">
        <w:r w:rsidR="00291BDB">
          <w:rPr>
            <w:rFonts w:hint="eastAsia"/>
          </w:rPr>
          <w:t xml:space="preserve">1 </w:t>
        </w:r>
        <w:r w:rsidR="00291BDB">
          <w:rPr>
            <w:rFonts w:hint="eastAsia"/>
          </w:rPr>
          <w:t>阅读说明</w:t>
        </w:r>
        <w:r w:rsidR="00291BDB">
          <w:tab/>
        </w:r>
      </w:hyperlink>
    </w:p>
    <w:p w:rsidR="00443DD0" w:rsidRDefault="009E6B51">
      <w:pPr>
        <w:pStyle w:val="20"/>
        <w:tabs>
          <w:tab w:val="right" w:leader="dot" w:pos="9070"/>
        </w:tabs>
        <w:ind w:left="480"/>
      </w:pPr>
      <w:hyperlink w:anchor="_Toc1017" w:history="1">
        <w:r w:rsidR="00291BDB">
          <w:rPr>
            <w:rFonts w:hint="eastAsia"/>
          </w:rPr>
          <w:t>1.1</w:t>
        </w:r>
        <w:r w:rsidR="00291BDB">
          <w:rPr>
            <w:rFonts w:hint="eastAsia"/>
          </w:rPr>
          <w:t>用户需知道</w:t>
        </w:r>
        <w:r w:rsidR="00291BDB">
          <w:tab/>
        </w:r>
      </w:hyperlink>
    </w:p>
    <w:p w:rsidR="00443DD0" w:rsidRDefault="009E6B51">
      <w:pPr>
        <w:pStyle w:val="20"/>
        <w:tabs>
          <w:tab w:val="right" w:leader="dot" w:pos="9070"/>
        </w:tabs>
        <w:ind w:left="480"/>
      </w:pPr>
      <w:hyperlink w:anchor="_Toc12772" w:history="1">
        <w:r w:rsidR="00291BDB">
          <w:rPr>
            <w:rFonts w:hint="eastAsia"/>
          </w:rPr>
          <w:t>1.2</w:t>
        </w:r>
        <w:r w:rsidR="00291BDB">
          <w:rPr>
            <w:rFonts w:hint="eastAsia"/>
          </w:rPr>
          <w:t>安全信息</w:t>
        </w:r>
        <w:r w:rsidR="00291BDB">
          <w:tab/>
        </w:r>
      </w:hyperlink>
    </w:p>
    <w:p w:rsidR="00443DD0" w:rsidRDefault="009E6B51">
      <w:pPr>
        <w:pStyle w:val="30"/>
        <w:tabs>
          <w:tab w:val="right" w:leader="dot" w:pos="9070"/>
        </w:tabs>
        <w:ind w:left="960"/>
      </w:pPr>
      <w:hyperlink w:anchor="_Toc3279" w:history="1">
        <w:r w:rsidR="00291BDB">
          <w:rPr>
            <w:rFonts w:hint="eastAsia"/>
          </w:rPr>
          <w:t>1.2.1</w:t>
        </w:r>
        <w:r w:rsidR="00291BDB">
          <w:rPr>
            <w:rFonts w:hint="eastAsia"/>
          </w:rPr>
          <w:t>安全图标</w:t>
        </w:r>
        <w:r w:rsidR="00291BDB">
          <w:tab/>
        </w:r>
      </w:hyperlink>
    </w:p>
    <w:p w:rsidR="00443DD0" w:rsidRDefault="009E6B51">
      <w:pPr>
        <w:pStyle w:val="30"/>
        <w:tabs>
          <w:tab w:val="right" w:leader="dot" w:pos="9070"/>
        </w:tabs>
        <w:ind w:left="960"/>
      </w:pPr>
      <w:hyperlink w:anchor="_Toc17588" w:history="1">
        <w:r w:rsidR="00291BDB">
          <w:rPr>
            <w:rFonts w:hint="eastAsia"/>
          </w:rPr>
          <w:t>1.2.2</w:t>
        </w:r>
        <w:r w:rsidR="00291BDB">
          <w:rPr>
            <w:rFonts w:hint="eastAsia"/>
          </w:rPr>
          <w:t>安全说明</w:t>
        </w:r>
        <w:r w:rsidR="00291BDB">
          <w:tab/>
        </w:r>
      </w:hyperlink>
    </w:p>
    <w:p w:rsidR="00443DD0" w:rsidRDefault="009E6B51">
      <w:pPr>
        <w:pStyle w:val="30"/>
        <w:tabs>
          <w:tab w:val="right" w:pos="5200"/>
          <w:tab w:val="right" w:leader="dot" w:pos="9070"/>
        </w:tabs>
        <w:ind w:left="960"/>
      </w:pPr>
      <w:hyperlink w:anchor="_Toc7939" w:history="1">
        <w:r w:rsidR="00291BDB">
          <w:rPr>
            <w:rFonts w:hint="eastAsia"/>
          </w:rPr>
          <w:t xml:space="preserve">1.2.3 </w:t>
        </w:r>
        <w:r w:rsidR="00291BDB">
          <w:rPr>
            <w:rFonts w:hint="eastAsia"/>
          </w:rPr>
          <w:t>触电与灼伤预防</w:t>
        </w:r>
        <w:r w:rsidR="00291BDB">
          <w:tab/>
        </w:r>
        <w:r w:rsidR="00291BDB">
          <w:tab/>
        </w:r>
      </w:hyperlink>
    </w:p>
    <w:p w:rsidR="00443DD0" w:rsidRDefault="009E6B51">
      <w:pPr>
        <w:pStyle w:val="30"/>
        <w:tabs>
          <w:tab w:val="right" w:leader="dot" w:pos="9070"/>
        </w:tabs>
        <w:ind w:left="960"/>
      </w:pPr>
      <w:hyperlink w:anchor="_Toc13903" w:history="1">
        <w:r w:rsidR="00291BDB">
          <w:rPr>
            <w:rFonts w:hint="eastAsia"/>
          </w:rPr>
          <w:t xml:space="preserve">1.2.4 </w:t>
        </w:r>
        <w:r w:rsidR="00291BDB">
          <w:rPr>
            <w:rFonts w:hint="eastAsia"/>
          </w:rPr>
          <w:t>化学药品危险预防</w:t>
        </w:r>
        <w:r w:rsidR="00291BDB">
          <w:tab/>
        </w:r>
      </w:hyperlink>
    </w:p>
    <w:p w:rsidR="00443DD0" w:rsidRDefault="009E6B51">
      <w:pPr>
        <w:pStyle w:val="30"/>
        <w:tabs>
          <w:tab w:val="right" w:leader="dot" w:pos="9070"/>
        </w:tabs>
        <w:ind w:left="960"/>
      </w:pPr>
      <w:hyperlink w:anchor="_Toc14642" w:history="1">
        <w:r w:rsidR="00291BDB">
          <w:rPr>
            <w:rFonts w:hint="eastAsia"/>
          </w:rPr>
          <w:t>1.2.5</w:t>
        </w:r>
        <w:r w:rsidR="00291BDB">
          <w:rPr>
            <w:rFonts w:hint="eastAsia"/>
          </w:rPr>
          <w:t>运营机构的任务和责任</w:t>
        </w:r>
        <w:r w:rsidR="00291BDB">
          <w:tab/>
        </w:r>
      </w:hyperlink>
    </w:p>
    <w:p w:rsidR="00443DD0" w:rsidRDefault="009E6B51">
      <w:pPr>
        <w:pStyle w:val="10"/>
        <w:tabs>
          <w:tab w:val="clear" w:pos="9060"/>
          <w:tab w:val="right" w:leader="dot" w:pos="9070"/>
        </w:tabs>
      </w:pPr>
      <w:hyperlink w:anchor="_Toc25571" w:history="1">
        <w:r w:rsidR="00291BDB">
          <w:rPr>
            <w:rFonts w:hint="eastAsia"/>
          </w:rPr>
          <w:t>2</w:t>
        </w:r>
        <w:r w:rsidR="00291BDB">
          <w:rPr>
            <w:rFonts w:hint="eastAsia"/>
          </w:rPr>
          <w:t>概述</w:t>
        </w:r>
        <w:r w:rsidR="00291BDB">
          <w:tab/>
        </w:r>
      </w:hyperlink>
    </w:p>
    <w:p w:rsidR="00443DD0" w:rsidRDefault="009E6B51">
      <w:pPr>
        <w:pStyle w:val="20"/>
        <w:tabs>
          <w:tab w:val="right" w:leader="dot" w:pos="9070"/>
        </w:tabs>
        <w:ind w:left="480"/>
      </w:pPr>
      <w:hyperlink w:anchor="_Toc24757" w:history="1">
        <w:r w:rsidR="00291BDB">
          <w:rPr>
            <w:rFonts w:hint="eastAsia"/>
          </w:rPr>
          <w:t>2.1</w:t>
        </w:r>
        <w:r w:rsidR="00291BDB">
          <w:rPr>
            <w:rFonts w:hint="eastAsia"/>
          </w:rPr>
          <w:t>产品概述</w:t>
        </w:r>
        <w:r w:rsidR="00291BDB">
          <w:tab/>
        </w:r>
      </w:hyperlink>
    </w:p>
    <w:p w:rsidR="00443DD0" w:rsidRDefault="009E6B51">
      <w:pPr>
        <w:pStyle w:val="10"/>
        <w:tabs>
          <w:tab w:val="clear" w:pos="9060"/>
          <w:tab w:val="right" w:leader="dot" w:pos="9070"/>
        </w:tabs>
      </w:pPr>
      <w:hyperlink w:anchor="_Toc28352" w:history="1">
        <w:r w:rsidR="00291BDB">
          <w:rPr>
            <w:rFonts w:hint="eastAsia"/>
          </w:rPr>
          <w:t>3</w:t>
        </w:r>
        <w:r w:rsidR="00291BDB">
          <w:rPr>
            <w:rFonts w:hint="eastAsia"/>
          </w:rPr>
          <w:t>现场站房布局</w:t>
        </w:r>
        <w:r w:rsidR="00291BDB">
          <w:tab/>
        </w:r>
      </w:hyperlink>
    </w:p>
    <w:p w:rsidR="00443DD0" w:rsidRDefault="009E6B51">
      <w:pPr>
        <w:pStyle w:val="20"/>
        <w:tabs>
          <w:tab w:val="right" w:leader="dot" w:pos="9070"/>
        </w:tabs>
        <w:ind w:left="480"/>
      </w:pPr>
      <w:hyperlink w:anchor="_Toc1421" w:history="1">
        <w:r w:rsidR="00291BDB">
          <w:rPr>
            <w:rFonts w:hint="eastAsia"/>
          </w:rPr>
          <w:t>3.1</w:t>
        </w:r>
        <w:r w:rsidR="00291BDB">
          <w:rPr>
            <w:rFonts w:hint="eastAsia"/>
          </w:rPr>
          <w:t>泵的选择、管路的布局及安装</w:t>
        </w:r>
        <w:r w:rsidR="00291BDB">
          <w:tab/>
        </w:r>
      </w:hyperlink>
    </w:p>
    <w:p w:rsidR="00443DD0" w:rsidRDefault="009E6B51">
      <w:pPr>
        <w:pStyle w:val="20"/>
        <w:tabs>
          <w:tab w:val="right" w:leader="dot" w:pos="9070"/>
        </w:tabs>
        <w:ind w:left="480"/>
      </w:pPr>
      <w:hyperlink w:anchor="_Toc21260" w:history="1">
        <w:r w:rsidR="00291BDB">
          <w:rPr>
            <w:rFonts w:hint="eastAsia"/>
          </w:rPr>
          <w:t>3.2</w:t>
        </w:r>
        <w:r w:rsidR="00291BDB">
          <w:rPr>
            <w:rFonts w:hint="eastAsia"/>
          </w:rPr>
          <w:t>工控系统及预警系统设计</w:t>
        </w:r>
        <w:r w:rsidR="00291BDB">
          <w:tab/>
        </w:r>
      </w:hyperlink>
    </w:p>
    <w:p w:rsidR="00443DD0" w:rsidRDefault="009E6B51">
      <w:pPr>
        <w:pStyle w:val="20"/>
        <w:tabs>
          <w:tab w:val="right" w:leader="dot" w:pos="9070"/>
        </w:tabs>
        <w:ind w:left="480"/>
      </w:pPr>
      <w:hyperlink w:anchor="_Toc30407" w:history="1">
        <w:r w:rsidR="00291BDB">
          <w:rPr>
            <w:rFonts w:hint="eastAsia"/>
          </w:rPr>
          <w:t>3.3</w:t>
        </w:r>
        <w:r w:rsidR="00291BDB">
          <w:rPr>
            <w:rFonts w:hint="eastAsia"/>
          </w:rPr>
          <w:t>用电要求</w:t>
        </w:r>
        <w:r w:rsidR="00291BDB">
          <w:tab/>
        </w:r>
      </w:hyperlink>
    </w:p>
    <w:p w:rsidR="00443DD0" w:rsidRDefault="009E6B51">
      <w:pPr>
        <w:pStyle w:val="10"/>
        <w:tabs>
          <w:tab w:val="clear" w:pos="9060"/>
          <w:tab w:val="right" w:leader="dot" w:pos="9070"/>
        </w:tabs>
      </w:pPr>
      <w:hyperlink w:anchor="_Toc24860" w:history="1">
        <w:r w:rsidR="00291BDB">
          <w:rPr>
            <w:rFonts w:hint="eastAsia"/>
          </w:rPr>
          <w:t>4</w:t>
        </w:r>
        <w:r w:rsidR="00291BDB">
          <w:rPr>
            <w:rFonts w:hint="eastAsia"/>
            <w:lang w:val="zh-CN"/>
          </w:rPr>
          <w:t>软件操作说明</w:t>
        </w:r>
        <w:r w:rsidR="00291BDB">
          <w:tab/>
        </w:r>
      </w:hyperlink>
    </w:p>
    <w:p w:rsidR="00443DD0" w:rsidRDefault="009E6B51">
      <w:pPr>
        <w:pStyle w:val="20"/>
        <w:tabs>
          <w:tab w:val="right" w:pos="4400"/>
          <w:tab w:val="right" w:leader="dot" w:pos="9070"/>
        </w:tabs>
        <w:ind w:left="480"/>
      </w:pPr>
      <w:hyperlink w:anchor="_Toc29438" w:history="1">
        <w:r w:rsidR="00291BDB">
          <w:rPr>
            <w:rFonts w:hint="eastAsia"/>
          </w:rPr>
          <w:t>4.1</w:t>
        </w:r>
        <w:r w:rsidR="00291BDB">
          <w:rPr>
            <w:rFonts w:hint="eastAsia"/>
          </w:rPr>
          <w:t>工控机串口配置</w:t>
        </w:r>
        <w:r w:rsidR="00291BDB">
          <w:tab/>
        </w:r>
        <w:r w:rsidR="00291BDB">
          <w:tab/>
        </w:r>
      </w:hyperlink>
    </w:p>
    <w:p w:rsidR="00443DD0" w:rsidRDefault="009E6B51">
      <w:pPr>
        <w:pStyle w:val="20"/>
        <w:tabs>
          <w:tab w:val="right" w:pos="5200"/>
          <w:tab w:val="right" w:leader="dot" w:pos="9070"/>
        </w:tabs>
        <w:ind w:left="480"/>
      </w:pPr>
      <w:hyperlink w:anchor="_Toc5739" w:history="1">
        <w:r w:rsidR="00291BDB">
          <w:rPr>
            <w:rFonts w:hint="eastAsia"/>
          </w:rPr>
          <w:t xml:space="preserve">4.2 </w:t>
        </w:r>
        <w:r w:rsidR="00291BDB">
          <w:rPr>
            <w:rFonts w:hint="eastAsia"/>
          </w:rPr>
          <w:t>明渠流量计通讯设置</w:t>
        </w:r>
        <w:r w:rsidR="00291BDB">
          <w:tab/>
        </w:r>
        <w:r w:rsidR="00291BDB">
          <w:tab/>
        </w:r>
      </w:hyperlink>
    </w:p>
    <w:p w:rsidR="00443DD0" w:rsidRDefault="009E6B51">
      <w:pPr>
        <w:pStyle w:val="20"/>
        <w:tabs>
          <w:tab w:val="right" w:pos="4400"/>
          <w:tab w:val="right" w:leader="dot" w:pos="9070"/>
        </w:tabs>
        <w:ind w:left="480"/>
      </w:pPr>
      <w:hyperlink w:anchor="_Toc32220" w:history="1">
        <w:r w:rsidR="00291BDB">
          <w:rPr>
            <w:rFonts w:hint="eastAsia"/>
          </w:rPr>
          <w:t xml:space="preserve">4.3 </w:t>
        </w:r>
        <w:r w:rsidR="00291BDB">
          <w:rPr>
            <w:rFonts w:hint="eastAsia"/>
          </w:rPr>
          <w:t>操作界面介绍</w:t>
        </w:r>
        <w:r w:rsidR="00291BDB">
          <w:tab/>
        </w:r>
        <w:r w:rsidR="00291BDB">
          <w:tab/>
        </w:r>
      </w:hyperlink>
    </w:p>
    <w:p w:rsidR="00443DD0" w:rsidRDefault="009E6B51">
      <w:pPr>
        <w:pStyle w:val="30"/>
        <w:tabs>
          <w:tab w:val="right" w:leader="dot" w:pos="9070"/>
        </w:tabs>
        <w:ind w:left="960"/>
      </w:pPr>
      <w:hyperlink w:anchor="_Toc31631" w:history="1">
        <w:r w:rsidR="00291BDB">
          <w:rPr>
            <w:rFonts w:hint="eastAsia"/>
          </w:rPr>
          <w:t xml:space="preserve">4.3.1 </w:t>
        </w:r>
        <w:r w:rsidR="00291BDB">
          <w:rPr>
            <w:rFonts w:hint="eastAsia"/>
          </w:rPr>
          <w:t>登录界面</w:t>
        </w:r>
        <w:r w:rsidR="00291BDB">
          <w:tab/>
        </w:r>
      </w:hyperlink>
    </w:p>
    <w:p w:rsidR="00443DD0" w:rsidRDefault="009E6B51">
      <w:pPr>
        <w:pStyle w:val="30"/>
        <w:tabs>
          <w:tab w:val="right" w:leader="dot" w:pos="9070"/>
        </w:tabs>
        <w:ind w:left="960"/>
      </w:pPr>
      <w:hyperlink w:anchor="_Toc10963" w:history="1">
        <w:r w:rsidR="00291BDB">
          <w:rPr>
            <w:rFonts w:hint="eastAsia"/>
          </w:rPr>
          <w:t xml:space="preserve">4.3.2 </w:t>
        </w:r>
        <w:r w:rsidR="00291BDB">
          <w:rPr>
            <w:rFonts w:hint="eastAsia"/>
          </w:rPr>
          <w:t>主界面</w:t>
        </w:r>
        <w:r w:rsidR="00291BDB">
          <w:tab/>
        </w:r>
      </w:hyperlink>
    </w:p>
    <w:p w:rsidR="00443DD0" w:rsidRDefault="009E6B51">
      <w:pPr>
        <w:pStyle w:val="30"/>
        <w:tabs>
          <w:tab w:val="right" w:leader="dot" w:pos="9070"/>
        </w:tabs>
        <w:ind w:left="960"/>
      </w:pPr>
      <w:hyperlink w:anchor="_Toc5790" w:history="1">
        <w:r w:rsidR="00291BDB">
          <w:rPr>
            <w:rFonts w:hint="eastAsia"/>
          </w:rPr>
          <w:t>4.3.3</w:t>
        </w:r>
        <w:r w:rsidR="00291BDB">
          <w:rPr>
            <w:rFonts w:hint="eastAsia"/>
          </w:rPr>
          <w:t>菜单栏</w:t>
        </w:r>
        <w:r w:rsidR="00291BDB">
          <w:tab/>
        </w:r>
      </w:hyperlink>
    </w:p>
    <w:p w:rsidR="00443DD0" w:rsidRDefault="009E6B51">
      <w:pPr>
        <w:pStyle w:val="30"/>
        <w:tabs>
          <w:tab w:val="right" w:leader="dot" w:pos="9070"/>
        </w:tabs>
        <w:ind w:left="960"/>
      </w:pPr>
      <w:hyperlink w:anchor="_Toc20066" w:history="1">
        <w:r w:rsidR="00291BDB">
          <w:rPr>
            <w:rFonts w:hint="eastAsia"/>
          </w:rPr>
          <w:t xml:space="preserve">4.3.4 </w:t>
        </w:r>
        <w:r w:rsidR="00291BDB">
          <w:rPr>
            <w:rFonts w:hint="eastAsia"/>
          </w:rPr>
          <w:t>添加设备</w:t>
        </w:r>
        <w:r w:rsidR="00291BDB">
          <w:tab/>
        </w:r>
      </w:hyperlink>
    </w:p>
    <w:p w:rsidR="00443DD0" w:rsidRDefault="009E6B51">
      <w:pPr>
        <w:pStyle w:val="30"/>
        <w:tabs>
          <w:tab w:val="right" w:leader="dot" w:pos="9070"/>
        </w:tabs>
        <w:ind w:left="960"/>
      </w:pPr>
      <w:hyperlink w:anchor="_Toc15835" w:history="1">
        <w:r w:rsidR="00291BDB">
          <w:rPr>
            <w:rFonts w:hint="eastAsia"/>
          </w:rPr>
          <w:t xml:space="preserve">4.3.5 </w:t>
        </w:r>
        <w:r w:rsidR="00291BDB">
          <w:rPr>
            <w:rFonts w:hint="eastAsia"/>
          </w:rPr>
          <w:t>组态配置</w:t>
        </w:r>
        <w:r w:rsidR="00291BDB">
          <w:tab/>
        </w:r>
      </w:hyperlink>
    </w:p>
    <w:p w:rsidR="00443DD0" w:rsidRDefault="009E6B51">
      <w:pPr>
        <w:pStyle w:val="30"/>
        <w:tabs>
          <w:tab w:val="right" w:leader="dot" w:pos="9070"/>
        </w:tabs>
        <w:ind w:left="960"/>
      </w:pPr>
      <w:hyperlink w:anchor="_Toc21142" w:history="1">
        <w:r w:rsidR="00291BDB">
          <w:rPr>
            <w:rFonts w:hint="eastAsia"/>
          </w:rPr>
          <w:t xml:space="preserve">4.3.6 </w:t>
        </w:r>
        <w:r w:rsidR="00291BDB">
          <w:rPr>
            <w:rFonts w:hint="eastAsia"/>
          </w:rPr>
          <w:t>平台配置</w:t>
        </w:r>
        <w:r w:rsidR="00291BDB">
          <w:tab/>
        </w:r>
      </w:hyperlink>
    </w:p>
    <w:p w:rsidR="00443DD0" w:rsidRDefault="009E6B51">
      <w:pPr>
        <w:pStyle w:val="30"/>
        <w:tabs>
          <w:tab w:val="right" w:leader="dot" w:pos="9070"/>
        </w:tabs>
        <w:ind w:left="960"/>
      </w:pPr>
      <w:hyperlink w:anchor="_Toc13474" w:history="1">
        <w:r w:rsidR="00291BDB">
          <w:rPr>
            <w:rFonts w:hint="eastAsia"/>
          </w:rPr>
          <w:t>4.3.7</w:t>
        </w:r>
        <w:r w:rsidR="00291BDB">
          <w:rPr>
            <w:rFonts w:hint="eastAsia"/>
          </w:rPr>
          <w:t>反控设备</w:t>
        </w:r>
        <w:r w:rsidR="00291BDB">
          <w:tab/>
        </w:r>
      </w:hyperlink>
    </w:p>
    <w:p w:rsidR="00443DD0" w:rsidRDefault="009E6B51">
      <w:pPr>
        <w:pStyle w:val="30"/>
        <w:tabs>
          <w:tab w:val="right" w:leader="dot" w:pos="9070"/>
        </w:tabs>
        <w:ind w:left="960"/>
      </w:pPr>
      <w:hyperlink w:anchor="_Toc4281" w:history="1">
        <w:r w:rsidR="00291BDB">
          <w:rPr>
            <w:rFonts w:hint="eastAsia"/>
          </w:rPr>
          <w:t>4.3.8</w:t>
        </w:r>
        <w:r w:rsidR="00291BDB">
          <w:rPr>
            <w:rFonts w:hint="eastAsia"/>
          </w:rPr>
          <w:t>报表查询</w:t>
        </w:r>
        <w:r w:rsidR="00291BDB">
          <w:tab/>
        </w:r>
      </w:hyperlink>
    </w:p>
    <w:p w:rsidR="00443DD0" w:rsidRDefault="009E6B51">
      <w:pPr>
        <w:pStyle w:val="30"/>
        <w:tabs>
          <w:tab w:val="right" w:leader="dot" w:pos="9070"/>
        </w:tabs>
        <w:ind w:left="960"/>
      </w:pPr>
      <w:hyperlink w:anchor="_Toc3312" w:history="1">
        <w:r w:rsidR="00291BDB">
          <w:rPr>
            <w:rFonts w:hint="eastAsia"/>
          </w:rPr>
          <w:t>4.3.9</w:t>
        </w:r>
        <w:r w:rsidR="00291BDB">
          <w:rPr>
            <w:rFonts w:hint="eastAsia"/>
          </w:rPr>
          <w:t>图表查询</w:t>
        </w:r>
        <w:r w:rsidR="00291BDB">
          <w:tab/>
        </w:r>
      </w:hyperlink>
    </w:p>
    <w:p w:rsidR="00443DD0" w:rsidRDefault="009E6B51">
      <w:pPr>
        <w:pStyle w:val="30"/>
        <w:tabs>
          <w:tab w:val="right" w:leader="dot" w:pos="9070"/>
        </w:tabs>
        <w:ind w:left="960"/>
      </w:pPr>
      <w:hyperlink w:anchor="_Toc24903" w:history="1">
        <w:r w:rsidR="00291BDB">
          <w:rPr>
            <w:rFonts w:hint="eastAsia"/>
          </w:rPr>
          <w:t xml:space="preserve">4.3.10 </w:t>
        </w:r>
        <w:r w:rsidR="00291BDB">
          <w:rPr>
            <w:rFonts w:hint="eastAsia"/>
          </w:rPr>
          <w:t>操作日志查询</w:t>
        </w:r>
        <w:r w:rsidR="00291BDB">
          <w:tab/>
        </w:r>
      </w:hyperlink>
    </w:p>
    <w:p w:rsidR="00443DD0" w:rsidRDefault="009E6B51">
      <w:pPr>
        <w:pStyle w:val="10"/>
        <w:tabs>
          <w:tab w:val="clear" w:pos="9060"/>
          <w:tab w:val="right" w:leader="dot" w:pos="9070"/>
        </w:tabs>
      </w:pPr>
      <w:hyperlink w:anchor="_Toc23038" w:history="1">
        <w:r w:rsidR="00291BDB">
          <w:rPr>
            <w:rFonts w:ascii="黑体" w:eastAsia="黑体" w:hAnsi="黑体" w:cs="黑体" w:hint="eastAsia"/>
          </w:rPr>
          <w:t xml:space="preserve">5 </w:t>
        </w:r>
        <w:r w:rsidR="00291BDB">
          <w:rPr>
            <w:rFonts w:ascii="黑体" w:eastAsia="黑体" w:hAnsi="黑体" w:cs="黑体" w:hint="eastAsia"/>
            <w:bCs/>
            <w:szCs w:val="44"/>
          </w:rPr>
          <w:t>运行与日常维护</w:t>
        </w:r>
        <w:r w:rsidR="00291BDB">
          <w:tab/>
        </w:r>
      </w:hyperlink>
    </w:p>
    <w:p w:rsidR="00443DD0" w:rsidRDefault="009E6B51">
      <w:pPr>
        <w:pStyle w:val="20"/>
        <w:tabs>
          <w:tab w:val="right" w:leader="dot" w:pos="9070"/>
        </w:tabs>
        <w:ind w:left="480"/>
      </w:pPr>
      <w:hyperlink w:anchor="_Toc23703" w:history="1">
        <w:r w:rsidR="00291BDB">
          <w:rPr>
            <w:rFonts w:hint="eastAsia"/>
          </w:rPr>
          <w:t>5.1</w:t>
        </w:r>
        <w:r w:rsidR="00291BDB">
          <w:rPr>
            <w:rFonts w:hint="eastAsia"/>
          </w:rPr>
          <w:t>安全防护</w:t>
        </w:r>
        <w:r w:rsidR="00291BDB">
          <w:tab/>
        </w:r>
      </w:hyperlink>
    </w:p>
    <w:p w:rsidR="00443DD0" w:rsidRDefault="009E6B51">
      <w:pPr>
        <w:pStyle w:val="20"/>
        <w:tabs>
          <w:tab w:val="right" w:leader="dot" w:pos="9070"/>
        </w:tabs>
        <w:ind w:left="480"/>
      </w:pPr>
      <w:hyperlink w:anchor="_Toc25790" w:history="1">
        <w:r w:rsidR="00291BDB">
          <w:rPr>
            <w:rFonts w:hint="eastAsia"/>
          </w:rPr>
          <w:t xml:space="preserve">5.2 </w:t>
        </w:r>
        <w:r w:rsidR="00291BDB">
          <w:rPr>
            <w:rFonts w:hint="eastAsia"/>
          </w:rPr>
          <w:t>仪器检修</w:t>
        </w:r>
        <w:r w:rsidR="00291BDB">
          <w:tab/>
        </w:r>
      </w:hyperlink>
    </w:p>
    <w:p w:rsidR="00443DD0" w:rsidRDefault="009E6B51">
      <w:pPr>
        <w:spacing w:line="360" w:lineRule="auto"/>
      </w:pPr>
      <w:r>
        <w:fldChar w:fldCharType="end"/>
      </w:r>
    </w:p>
    <w:p w:rsidR="00443DD0" w:rsidRDefault="00443DD0">
      <w:pPr>
        <w:widowControl/>
        <w:spacing w:line="420" w:lineRule="exact"/>
        <w:jc w:val="left"/>
        <w:rPr>
          <w:rFonts w:ascii="宋体" w:hAnsi="宋体" w:cs="宋体"/>
          <w:szCs w:val="21"/>
        </w:rPr>
        <w:sectPr w:rsidR="00443DD0">
          <w:headerReference w:type="default" r:id="rId8"/>
          <w:footerReference w:type="default" r:id="rId9"/>
          <w:pgSz w:w="11906" w:h="16838"/>
          <w:pgMar w:top="1440" w:right="1418" w:bottom="1440" w:left="1418" w:header="851" w:footer="992" w:gutter="0"/>
          <w:pgNumType w:fmt="upperRoman" w:start="1"/>
          <w:cols w:space="720"/>
          <w:docGrid w:type="linesAndChars" w:linePitch="312"/>
        </w:sectPr>
      </w:pPr>
    </w:p>
    <w:bookmarkStart w:id="3" w:name="_Toc3372"/>
    <w:bookmarkStart w:id="4" w:name="_Toc10745"/>
    <w:bookmarkStart w:id="5" w:name="_Toc5983"/>
    <w:p w:rsidR="00443DD0" w:rsidRDefault="009E6B51">
      <w:pPr>
        <w:pStyle w:val="1"/>
        <w:rPr>
          <w:rFonts w:ascii="微软雅黑" w:hAnsi="微软雅黑" w:cs="微软雅黑"/>
          <w:sz w:val="30"/>
          <w:szCs w:val="30"/>
        </w:rPr>
      </w:pPr>
      <w:r>
        <w:rPr>
          <w:rFonts w:ascii="微软雅黑" w:hAnsi="微软雅黑" w:cs="微软雅黑" w:hint="eastAsia"/>
          <w:sz w:val="30"/>
          <w:szCs w:val="30"/>
        </w:rPr>
        <w:lastRenderedPageBreak/>
        <w:fldChar w:fldCharType="begin"/>
      </w:r>
      <w:r w:rsidR="00291BDB">
        <w:rPr>
          <w:rFonts w:ascii="微软雅黑" w:hAnsi="微软雅黑" w:cs="微软雅黑" w:hint="eastAsia"/>
          <w:sz w:val="30"/>
          <w:szCs w:val="30"/>
        </w:rPr>
        <w:instrText xml:space="preserve"> HYPERLINK \l _Toc4039 </w:instrText>
      </w:r>
      <w:r>
        <w:rPr>
          <w:rFonts w:ascii="微软雅黑" w:hAnsi="微软雅黑" w:cs="微软雅黑" w:hint="eastAsia"/>
          <w:sz w:val="30"/>
          <w:szCs w:val="30"/>
        </w:rPr>
        <w:fldChar w:fldCharType="separate"/>
      </w:r>
      <w:r w:rsidR="00291BDB">
        <w:rPr>
          <w:rFonts w:ascii="微软雅黑" w:hAnsi="微软雅黑" w:cs="微软雅黑" w:hint="eastAsia"/>
          <w:sz w:val="30"/>
          <w:szCs w:val="30"/>
        </w:rPr>
        <w:t>1 阅读说明</w:t>
      </w:r>
      <w:r>
        <w:rPr>
          <w:rFonts w:ascii="微软雅黑" w:hAnsi="微软雅黑" w:cs="微软雅黑" w:hint="eastAsia"/>
          <w:sz w:val="30"/>
          <w:szCs w:val="30"/>
        </w:rPr>
        <w:fldChar w:fldCharType="end"/>
      </w:r>
      <w:bookmarkEnd w:id="3"/>
      <w:bookmarkEnd w:id="4"/>
    </w:p>
    <w:p w:rsidR="00443DD0" w:rsidRDefault="00291BDB">
      <w:pPr>
        <w:pStyle w:val="2"/>
        <w:rPr>
          <w:rFonts w:ascii="微软雅黑" w:eastAsia="微软雅黑" w:hAnsi="微软雅黑" w:cs="微软雅黑"/>
          <w:sz w:val="21"/>
          <w:szCs w:val="21"/>
        </w:rPr>
      </w:pPr>
      <w:bookmarkStart w:id="6" w:name="_Toc1017"/>
      <w:bookmarkStart w:id="7" w:name="_Toc21151"/>
      <w:r>
        <w:rPr>
          <w:rFonts w:ascii="微软雅黑" w:eastAsia="微软雅黑" w:hAnsi="微软雅黑" w:cs="微软雅黑" w:hint="eastAsia"/>
          <w:sz w:val="21"/>
          <w:szCs w:val="21"/>
        </w:rPr>
        <w:t>1.1用户需知道</w:t>
      </w:r>
      <w:bookmarkEnd w:id="6"/>
      <w:bookmarkEnd w:id="7"/>
    </w:p>
    <w:p w:rsidR="00443DD0" w:rsidRDefault="00291BDB">
      <w:pPr>
        <w:ind w:firstLine="420"/>
        <w:rPr>
          <w:rFonts w:ascii="微软雅黑" w:eastAsia="微软雅黑" w:hAnsi="微软雅黑" w:cs="微软雅黑"/>
          <w:sz w:val="21"/>
          <w:szCs w:val="21"/>
        </w:rPr>
      </w:pPr>
      <w:r>
        <w:rPr>
          <w:rFonts w:ascii="微软雅黑" w:eastAsia="微软雅黑" w:hAnsi="微软雅黑" w:cs="微软雅黑" w:hint="eastAsia"/>
          <w:sz w:val="21"/>
          <w:szCs w:val="21"/>
        </w:rPr>
        <w:t>非常感谢选用广东盈峰科技有限公司的YF-WQMS-T水质趋势在线自动监测系统。</w:t>
      </w:r>
    </w:p>
    <w:p w:rsidR="00443DD0" w:rsidRDefault="00291BDB">
      <w:pPr>
        <w:ind w:firstLine="420"/>
        <w:rPr>
          <w:rFonts w:ascii="微软雅黑" w:eastAsia="微软雅黑" w:hAnsi="微软雅黑" w:cs="微软雅黑"/>
          <w:sz w:val="21"/>
          <w:szCs w:val="21"/>
        </w:rPr>
      </w:pPr>
      <w:r>
        <w:rPr>
          <w:rFonts w:ascii="微软雅黑" w:eastAsia="微软雅黑" w:hAnsi="微软雅黑" w:cs="微软雅黑" w:hint="eastAsia"/>
          <w:sz w:val="21"/>
          <w:szCs w:val="21"/>
        </w:rPr>
        <w:t>本仪器在出厂检验时已经校准设置完善，上电即可使用。如果在使用过程中发现需要重新设置校准，请参照下文相关的操作指引进行。</w:t>
      </w:r>
    </w:p>
    <w:p w:rsidR="00443DD0" w:rsidRDefault="00291BDB">
      <w:pPr>
        <w:ind w:firstLine="420"/>
        <w:rPr>
          <w:rFonts w:ascii="微软雅黑" w:eastAsia="微软雅黑" w:hAnsi="微软雅黑" w:cs="微软雅黑"/>
          <w:sz w:val="21"/>
          <w:szCs w:val="21"/>
        </w:rPr>
      </w:pPr>
      <w:r>
        <w:rPr>
          <w:rFonts w:ascii="微软雅黑" w:eastAsia="微软雅黑" w:hAnsi="微软雅黑" w:cs="微软雅黑" w:hint="eastAsia"/>
          <w:sz w:val="21"/>
          <w:szCs w:val="21"/>
        </w:rPr>
        <w:t>如果仪器在使用过程中出现异常或问题，请拨打售后电话进行咨询。</w:t>
      </w:r>
    </w:p>
    <w:p w:rsidR="00443DD0" w:rsidRDefault="00291BDB">
      <w:pPr>
        <w:spacing w:line="360" w:lineRule="auto"/>
        <w:ind w:firstLine="420"/>
        <w:rPr>
          <w:rFonts w:ascii="微软雅黑" w:eastAsia="微软雅黑" w:hAnsi="微软雅黑" w:cs="微软雅黑"/>
          <w:b/>
          <w:bCs/>
          <w:sz w:val="21"/>
          <w:szCs w:val="21"/>
        </w:rPr>
      </w:pPr>
      <w:r>
        <w:rPr>
          <w:rFonts w:ascii="微软雅黑" w:eastAsia="微软雅黑" w:hAnsi="微软雅黑" w:cs="微软雅黑" w:hint="eastAsia"/>
          <w:b/>
          <w:bCs/>
          <w:sz w:val="21"/>
          <w:szCs w:val="21"/>
        </w:rPr>
        <w:t>注意：由于产品版本升级或其他原因，本文档内容会不定期进行更新。除非另有约定，本文档仅作为使用指导，本文档中的所有陈述、信息和建议不构成任何明示或暗示的担保。</w:t>
      </w:r>
    </w:p>
    <w:p w:rsidR="00443DD0" w:rsidRDefault="00443DD0">
      <w:pPr>
        <w:pStyle w:val="a0"/>
      </w:pPr>
    </w:p>
    <w:p w:rsidR="00443DD0" w:rsidRDefault="00291BDB">
      <w:pPr>
        <w:pStyle w:val="2"/>
        <w:rPr>
          <w:rFonts w:ascii="微软雅黑" w:eastAsia="微软雅黑" w:hAnsi="微软雅黑" w:cs="微软雅黑"/>
          <w:sz w:val="30"/>
          <w:szCs w:val="30"/>
          <w:lang w:val="zh-CN"/>
        </w:rPr>
      </w:pPr>
      <w:bookmarkStart w:id="8" w:name="_Toc12772"/>
      <w:bookmarkStart w:id="9" w:name="_Toc11152"/>
      <w:r>
        <w:rPr>
          <w:rFonts w:ascii="微软雅黑" w:eastAsia="微软雅黑" w:hAnsi="微软雅黑" w:cs="微软雅黑" w:hint="eastAsia"/>
          <w:sz w:val="30"/>
          <w:szCs w:val="30"/>
        </w:rPr>
        <w:t>1.2</w:t>
      </w:r>
      <w:hyperlink w:anchor="_Toc30463" w:history="1">
        <w:r>
          <w:rPr>
            <w:rFonts w:ascii="微软雅黑" w:eastAsia="微软雅黑" w:hAnsi="微软雅黑" w:cs="微软雅黑" w:hint="eastAsia"/>
            <w:sz w:val="30"/>
            <w:szCs w:val="30"/>
          </w:rPr>
          <w:t>安全信息</w:t>
        </w:r>
      </w:hyperlink>
      <w:bookmarkEnd w:id="8"/>
      <w:bookmarkEnd w:id="9"/>
    </w:p>
    <w:p w:rsidR="00443DD0" w:rsidRDefault="00291BDB">
      <w:pPr>
        <w:pStyle w:val="3"/>
        <w:rPr>
          <w:rFonts w:ascii="微软雅黑" w:eastAsia="微软雅黑" w:hAnsi="微软雅黑" w:cs="微软雅黑"/>
          <w:sz w:val="21"/>
          <w:szCs w:val="21"/>
        </w:rPr>
      </w:pPr>
      <w:bookmarkStart w:id="10" w:name="_Toc3279"/>
      <w:bookmarkStart w:id="11" w:name="_Toc973"/>
      <w:r>
        <w:rPr>
          <w:rFonts w:ascii="微软雅黑" w:eastAsia="微软雅黑" w:hAnsi="微软雅黑" w:cs="微软雅黑" w:hint="eastAsia"/>
          <w:sz w:val="21"/>
          <w:szCs w:val="21"/>
        </w:rPr>
        <w:t>1.2.1安全图标</w:t>
      </w:r>
      <w:bookmarkEnd w:id="10"/>
      <w:bookmarkEnd w:id="11"/>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966"/>
        <w:gridCol w:w="8320"/>
      </w:tblGrid>
      <w:tr w:rsidR="00443DD0">
        <w:tc>
          <w:tcPr>
            <w:tcW w:w="966" w:type="dxa"/>
            <w:vAlign w:val="center"/>
          </w:tcPr>
          <w:p w:rsidR="00443DD0" w:rsidRDefault="00291BDB">
            <w:pPr>
              <w:spacing w:line="360" w:lineRule="auto"/>
              <w:rPr>
                <w:rFonts w:ascii="微软雅黑" w:eastAsia="微软雅黑" w:hAnsi="微软雅黑" w:cs="微软雅黑"/>
                <w:sz w:val="21"/>
                <w:szCs w:val="21"/>
              </w:rPr>
            </w:pPr>
            <w:r>
              <w:rPr>
                <w:rFonts w:ascii="微软雅黑" w:eastAsia="微软雅黑" w:hAnsi="微软雅黑" w:cs="微软雅黑" w:hint="eastAsia"/>
                <w:noProof/>
                <w:sz w:val="21"/>
                <w:szCs w:val="21"/>
              </w:rPr>
              <w:drawing>
                <wp:inline distT="0" distB="0" distL="0" distR="0">
                  <wp:extent cx="453390" cy="409575"/>
                  <wp:effectExtent l="19050" t="0" r="3810" b="0"/>
                  <wp:docPr id="6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2"/>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53390" cy="409575"/>
                          </a:xfrm>
                          <a:prstGeom prst="rect">
                            <a:avLst/>
                          </a:prstGeom>
                          <a:noFill/>
                          <a:ln>
                            <a:noFill/>
                          </a:ln>
                        </pic:spPr>
                      </pic:pic>
                    </a:graphicData>
                  </a:graphic>
                </wp:inline>
              </w:drawing>
            </w:r>
          </w:p>
        </w:tc>
        <w:tc>
          <w:tcPr>
            <w:tcW w:w="8320" w:type="dxa"/>
            <w:vAlign w:val="center"/>
          </w:tcPr>
          <w:p w:rsidR="00443DD0" w:rsidRDefault="00291BDB">
            <w:pPr>
              <w:spacing w:line="360" w:lineRule="auto"/>
              <w:rPr>
                <w:rFonts w:ascii="微软雅黑" w:eastAsia="微软雅黑" w:hAnsi="微软雅黑" w:cs="微软雅黑"/>
                <w:sz w:val="21"/>
                <w:szCs w:val="21"/>
              </w:rPr>
            </w:pPr>
            <w:r>
              <w:rPr>
                <w:rFonts w:ascii="微软雅黑" w:eastAsia="微软雅黑" w:hAnsi="微软雅黑" w:cs="微软雅黑" w:hint="eastAsia"/>
                <w:sz w:val="21"/>
                <w:szCs w:val="21"/>
              </w:rPr>
              <w:t>表明为特别注意事项。</w:t>
            </w:r>
          </w:p>
        </w:tc>
      </w:tr>
      <w:tr w:rsidR="00443DD0">
        <w:tc>
          <w:tcPr>
            <w:tcW w:w="966" w:type="dxa"/>
            <w:vAlign w:val="center"/>
          </w:tcPr>
          <w:p w:rsidR="00443DD0" w:rsidRDefault="00291BDB">
            <w:pPr>
              <w:spacing w:line="360" w:lineRule="auto"/>
              <w:rPr>
                <w:rFonts w:ascii="微软雅黑" w:eastAsia="微软雅黑" w:hAnsi="微软雅黑" w:cs="微软雅黑"/>
                <w:sz w:val="21"/>
                <w:szCs w:val="21"/>
              </w:rPr>
            </w:pPr>
            <w:r>
              <w:rPr>
                <w:rFonts w:ascii="微软雅黑" w:eastAsia="微软雅黑" w:hAnsi="微软雅黑" w:cs="微软雅黑" w:hint="eastAsia"/>
                <w:noProof/>
                <w:sz w:val="21"/>
                <w:szCs w:val="21"/>
              </w:rPr>
              <w:drawing>
                <wp:inline distT="0" distB="0" distL="0" distR="0">
                  <wp:extent cx="475615" cy="431800"/>
                  <wp:effectExtent l="19050" t="0" r="635" b="0"/>
                  <wp:docPr id="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3"/>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75615" cy="431800"/>
                          </a:xfrm>
                          <a:prstGeom prst="rect">
                            <a:avLst/>
                          </a:prstGeom>
                          <a:noFill/>
                          <a:ln>
                            <a:noFill/>
                          </a:ln>
                        </pic:spPr>
                      </pic:pic>
                    </a:graphicData>
                  </a:graphic>
                </wp:inline>
              </w:drawing>
            </w:r>
          </w:p>
        </w:tc>
        <w:tc>
          <w:tcPr>
            <w:tcW w:w="8320" w:type="dxa"/>
            <w:vAlign w:val="center"/>
          </w:tcPr>
          <w:p w:rsidR="00443DD0" w:rsidRDefault="00291BDB">
            <w:pPr>
              <w:spacing w:line="360" w:lineRule="auto"/>
              <w:rPr>
                <w:rFonts w:ascii="微软雅黑" w:eastAsia="微软雅黑" w:hAnsi="微软雅黑" w:cs="微软雅黑"/>
                <w:sz w:val="21"/>
                <w:szCs w:val="21"/>
              </w:rPr>
            </w:pPr>
            <w:r>
              <w:rPr>
                <w:rFonts w:ascii="微软雅黑" w:eastAsia="微软雅黑" w:hAnsi="微软雅黑" w:cs="微软雅黑" w:hint="eastAsia"/>
                <w:sz w:val="21"/>
                <w:szCs w:val="21"/>
              </w:rPr>
              <w:t>表明存在化学危害风险，只有经过培训具有操作资格的人方可进行化学药品处理或维护设备化学药品传递系统。</w:t>
            </w:r>
          </w:p>
        </w:tc>
      </w:tr>
      <w:tr w:rsidR="00443DD0">
        <w:tc>
          <w:tcPr>
            <w:tcW w:w="966" w:type="dxa"/>
            <w:vAlign w:val="center"/>
          </w:tcPr>
          <w:p w:rsidR="00443DD0" w:rsidRDefault="00291BDB">
            <w:pPr>
              <w:spacing w:line="360" w:lineRule="auto"/>
              <w:rPr>
                <w:rFonts w:ascii="微软雅黑" w:eastAsia="微软雅黑" w:hAnsi="微软雅黑" w:cs="微软雅黑"/>
                <w:sz w:val="21"/>
                <w:szCs w:val="21"/>
              </w:rPr>
            </w:pPr>
            <w:r>
              <w:rPr>
                <w:rFonts w:ascii="微软雅黑" w:eastAsia="微软雅黑" w:hAnsi="微软雅黑" w:cs="微软雅黑" w:hint="eastAsia"/>
                <w:noProof/>
                <w:sz w:val="21"/>
                <w:szCs w:val="21"/>
              </w:rPr>
              <w:drawing>
                <wp:inline distT="0" distB="0" distL="0" distR="0">
                  <wp:extent cx="446405" cy="438785"/>
                  <wp:effectExtent l="19050" t="0" r="0" b="0"/>
                  <wp:docPr id="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4"/>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446405" cy="438785"/>
                          </a:xfrm>
                          <a:prstGeom prst="rect">
                            <a:avLst/>
                          </a:prstGeom>
                          <a:noFill/>
                          <a:ln>
                            <a:noFill/>
                          </a:ln>
                        </pic:spPr>
                      </pic:pic>
                    </a:graphicData>
                  </a:graphic>
                </wp:inline>
              </w:drawing>
            </w:r>
          </w:p>
        </w:tc>
        <w:tc>
          <w:tcPr>
            <w:tcW w:w="8320" w:type="dxa"/>
            <w:vAlign w:val="center"/>
          </w:tcPr>
          <w:p w:rsidR="00443DD0" w:rsidRDefault="00291BDB">
            <w:pPr>
              <w:spacing w:line="360" w:lineRule="auto"/>
              <w:rPr>
                <w:rFonts w:ascii="微软雅黑" w:eastAsia="微软雅黑" w:hAnsi="微软雅黑" w:cs="微软雅黑"/>
                <w:sz w:val="21"/>
                <w:szCs w:val="21"/>
              </w:rPr>
            </w:pPr>
            <w:r>
              <w:rPr>
                <w:rFonts w:ascii="微软雅黑" w:eastAsia="微软雅黑" w:hAnsi="微软雅黑" w:cs="微软雅黑" w:hint="eastAsia"/>
                <w:sz w:val="21"/>
                <w:szCs w:val="21"/>
              </w:rPr>
              <w:t>表明须佩带护眼设备。</w:t>
            </w:r>
          </w:p>
        </w:tc>
      </w:tr>
    </w:tbl>
    <w:p w:rsidR="00443DD0" w:rsidRDefault="00291BDB">
      <w:pPr>
        <w:spacing w:line="360" w:lineRule="auto"/>
        <w:ind w:firstLineChars="200" w:firstLine="420"/>
        <w:rPr>
          <w:rFonts w:ascii="微软雅黑" w:eastAsia="微软雅黑" w:hAnsi="微软雅黑" w:cs="微软雅黑"/>
          <w:sz w:val="21"/>
          <w:szCs w:val="21"/>
        </w:rPr>
      </w:pPr>
      <w:r>
        <w:rPr>
          <w:rFonts w:ascii="微软雅黑" w:eastAsia="微软雅黑" w:hAnsi="微软雅黑" w:cs="微软雅黑" w:hint="eastAsia"/>
          <w:sz w:val="21"/>
          <w:szCs w:val="21"/>
        </w:rPr>
        <w:t xml:space="preserve">                                  图 1 标志</w:t>
      </w:r>
    </w:p>
    <w:p w:rsidR="00443DD0" w:rsidRDefault="00443DD0">
      <w:pPr>
        <w:rPr>
          <w:rFonts w:ascii="微软雅黑" w:eastAsia="微软雅黑" w:hAnsi="微软雅黑" w:cs="微软雅黑"/>
          <w:sz w:val="21"/>
          <w:szCs w:val="21"/>
        </w:rPr>
      </w:pPr>
    </w:p>
    <w:p w:rsidR="00443DD0" w:rsidRDefault="00291BDB">
      <w:pPr>
        <w:pStyle w:val="3"/>
        <w:rPr>
          <w:rFonts w:ascii="微软雅黑" w:eastAsia="微软雅黑" w:hAnsi="微软雅黑" w:cs="微软雅黑"/>
          <w:sz w:val="21"/>
          <w:szCs w:val="21"/>
        </w:rPr>
      </w:pPr>
      <w:bookmarkStart w:id="12" w:name="_Toc29976"/>
      <w:bookmarkStart w:id="13" w:name="_Toc17588"/>
      <w:r>
        <w:rPr>
          <w:rFonts w:ascii="微软雅黑" w:eastAsia="微软雅黑" w:hAnsi="微软雅黑" w:cs="微软雅黑" w:hint="eastAsia"/>
          <w:sz w:val="21"/>
          <w:szCs w:val="21"/>
        </w:rPr>
        <w:lastRenderedPageBreak/>
        <w:t>1.2.2安全说明</w:t>
      </w:r>
      <w:bookmarkEnd w:id="12"/>
      <w:bookmarkEnd w:id="13"/>
    </w:p>
    <w:p w:rsidR="00443DD0" w:rsidRDefault="00291BDB">
      <w:pPr>
        <w:spacing w:line="360" w:lineRule="auto"/>
        <w:ind w:firstLine="420"/>
        <w:rPr>
          <w:rFonts w:ascii="微软雅黑" w:eastAsia="微软雅黑" w:hAnsi="微软雅黑" w:cs="微软雅黑"/>
          <w:sz w:val="21"/>
          <w:szCs w:val="21"/>
        </w:rPr>
      </w:pPr>
      <w:r>
        <w:rPr>
          <w:rFonts w:ascii="微软雅黑" w:eastAsia="微软雅黑" w:hAnsi="微软雅黑" w:cs="微软雅黑" w:hint="eastAsia"/>
          <w:sz w:val="21"/>
          <w:szCs w:val="21"/>
        </w:rPr>
        <w:t>在化学试剂的配制过程中，请佩戴后安全防护手套。如果皮肤不慎接触到化学品，请及时用清水冲洗。</w:t>
      </w:r>
    </w:p>
    <w:bookmarkStart w:id="14" w:name="_Toc2464"/>
    <w:bookmarkStart w:id="15" w:name="_Toc7939"/>
    <w:p w:rsidR="00443DD0" w:rsidRDefault="009E6B51">
      <w:pPr>
        <w:pStyle w:val="3"/>
        <w:rPr>
          <w:rFonts w:ascii="微软雅黑" w:eastAsia="微软雅黑" w:hAnsi="微软雅黑" w:cs="微软雅黑"/>
          <w:sz w:val="21"/>
          <w:szCs w:val="21"/>
          <w:lang w:val="zh-CN"/>
        </w:rPr>
      </w:pPr>
      <w:r>
        <w:rPr>
          <w:rFonts w:ascii="微软雅黑" w:eastAsia="微软雅黑" w:hAnsi="微软雅黑" w:cs="微软雅黑" w:hint="eastAsia"/>
          <w:sz w:val="21"/>
          <w:szCs w:val="21"/>
          <w:lang w:val="zh-CN"/>
        </w:rPr>
        <w:fldChar w:fldCharType="begin"/>
      </w:r>
      <w:r w:rsidR="00291BDB">
        <w:rPr>
          <w:rFonts w:ascii="微软雅黑" w:eastAsia="微软雅黑" w:hAnsi="微软雅黑" w:cs="微软雅黑" w:hint="eastAsia"/>
          <w:sz w:val="21"/>
          <w:szCs w:val="21"/>
          <w:lang w:val="zh-CN"/>
        </w:rPr>
        <w:instrText xml:space="preserve"> HYPERLINK \l _Toc2555 </w:instrText>
      </w:r>
      <w:r>
        <w:rPr>
          <w:rFonts w:ascii="微软雅黑" w:eastAsia="微软雅黑" w:hAnsi="微软雅黑" w:cs="微软雅黑" w:hint="eastAsia"/>
          <w:sz w:val="21"/>
          <w:szCs w:val="21"/>
          <w:lang w:val="zh-CN"/>
        </w:rPr>
        <w:fldChar w:fldCharType="separate"/>
      </w:r>
      <w:r w:rsidR="00291BDB">
        <w:rPr>
          <w:rFonts w:ascii="微软雅黑" w:eastAsia="微软雅黑" w:hAnsi="微软雅黑" w:cs="微软雅黑" w:hint="eastAsia"/>
          <w:sz w:val="21"/>
          <w:szCs w:val="21"/>
        </w:rPr>
        <w:t>1.2.3 触电与灼伤预防</w:t>
      </w:r>
      <w:r w:rsidR="00291BDB">
        <w:rPr>
          <w:rFonts w:ascii="微软雅黑" w:eastAsia="微软雅黑" w:hAnsi="微软雅黑" w:cs="微软雅黑" w:hint="eastAsia"/>
          <w:sz w:val="21"/>
          <w:szCs w:val="21"/>
        </w:rPr>
        <w:tab/>
      </w:r>
      <w:r>
        <w:rPr>
          <w:rFonts w:ascii="微软雅黑" w:eastAsia="微软雅黑" w:hAnsi="微软雅黑" w:cs="微软雅黑" w:hint="eastAsia"/>
          <w:sz w:val="21"/>
          <w:szCs w:val="21"/>
          <w:lang w:val="zh-CN"/>
        </w:rPr>
        <w:fldChar w:fldCharType="end"/>
      </w:r>
      <w:bookmarkEnd w:id="14"/>
      <w:bookmarkEnd w:id="15"/>
    </w:p>
    <w:p w:rsidR="00443DD0" w:rsidRDefault="00291BDB">
      <w:pPr>
        <w:spacing w:line="360" w:lineRule="auto"/>
        <w:ind w:firstLineChars="200" w:firstLine="420"/>
        <w:rPr>
          <w:rFonts w:ascii="微软雅黑" w:eastAsia="微软雅黑" w:hAnsi="微软雅黑" w:cs="微软雅黑"/>
          <w:sz w:val="21"/>
          <w:szCs w:val="21"/>
        </w:rPr>
      </w:pPr>
      <w:r>
        <w:rPr>
          <w:rFonts w:ascii="微软雅黑" w:eastAsia="微软雅黑" w:hAnsi="微软雅黑" w:cs="微软雅黑" w:hint="eastAsia"/>
          <w:sz w:val="21"/>
          <w:szCs w:val="21"/>
        </w:rPr>
        <w:t xml:space="preserve">※ 维护或修理前务必断开电源； </w:t>
      </w:r>
    </w:p>
    <w:p w:rsidR="00443DD0" w:rsidRDefault="00291BDB">
      <w:pPr>
        <w:spacing w:line="360" w:lineRule="auto"/>
        <w:ind w:firstLineChars="200" w:firstLine="420"/>
        <w:rPr>
          <w:rFonts w:ascii="微软雅黑" w:eastAsia="微软雅黑" w:hAnsi="微软雅黑" w:cs="微软雅黑"/>
          <w:sz w:val="21"/>
          <w:szCs w:val="21"/>
        </w:rPr>
      </w:pPr>
      <w:r>
        <w:rPr>
          <w:rFonts w:ascii="微软雅黑" w:eastAsia="微软雅黑" w:hAnsi="微软雅黑" w:cs="微软雅黑" w:hint="eastAsia"/>
          <w:sz w:val="21"/>
          <w:szCs w:val="21"/>
        </w:rPr>
        <w:t>※ 按照地方或国家规则进行电力连接；</w:t>
      </w:r>
    </w:p>
    <w:p w:rsidR="00443DD0" w:rsidRDefault="00291BDB">
      <w:pPr>
        <w:spacing w:line="360" w:lineRule="auto"/>
        <w:ind w:firstLineChars="200" w:firstLine="420"/>
        <w:rPr>
          <w:rFonts w:ascii="微软雅黑" w:eastAsia="微软雅黑" w:hAnsi="微软雅黑" w:cs="微软雅黑"/>
          <w:sz w:val="21"/>
          <w:szCs w:val="21"/>
        </w:rPr>
      </w:pPr>
      <w:r>
        <w:rPr>
          <w:rFonts w:ascii="微软雅黑" w:eastAsia="微软雅黑" w:hAnsi="微软雅黑" w:cs="微软雅黑" w:hint="eastAsia"/>
          <w:sz w:val="21"/>
          <w:szCs w:val="21"/>
        </w:rPr>
        <w:t>※ 尽可能使用接地故障断路器；</w:t>
      </w:r>
    </w:p>
    <w:p w:rsidR="00443DD0" w:rsidRDefault="00291BDB">
      <w:pPr>
        <w:spacing w:line="360" w:lineRule="auto"/>
        <w:ind w:firstLineChars="200" w:firstLine="420"/>
        <w:rPr>
          <w:rFonts w:ascii="微软雅黑" w:eastAsia="微软雅黑" w:hAnsi="微软雅黑" w:cs="微软雅黑"/>
          <w:sz w:val="21"/>
          <w:szCs w:val="21"/>
        </w:rPr>
      </w:pPr>
      <w:r>
        <w:rPr>
          <w:rFonts w:ascii="微软雅黑" w:eastAsia="微软雅黑" w:hAnsi="微软雅黑" w:cs="微软雅黑" w:hint="eastAsia"/>
          <w:sz w:val="21"/>
          <w:szCs w:val="21"/>
        </w:rPr>
        <w:t>※ 在连接操作条件下将操作单元接地。</w:t>
      </w:r>
    </w:p>
    <w:bookmarkStart w:id="16" w:name="_Toc20352"/>
    <w:bookmarkStart w:id="17" w:name="_Toc13903"/>
    <w:p w:rsidR="00443DD0" w:rsidRDefault="009E6B51">
      <w:pPr>
        <w:pStyle w:val="3"/>
        <w:rPr>
          <w:rFonts w:ascii="微软雅黑" w:eastAsia="微软雅黑" w:hAnsi="微软雅黑" w:cs="微软雅黑"/>
          <w:sz w:val="21"/>
          <w:szCs w:val="21"/>
          <w:lang w:val="zh-CN"/>
        </w:rPr>
      </w:pPr>
      <w:r>
        <w:rPr>
          <w:rFonts w:ascii="微软雅黑" w:eastAsia="微软雅黑" w:hAnsi="微软雅黑" w:cs="微软雅黑" w:hint="eastAsia"/>
          <w:sz w:val="21"/>
          <w:szCs w:val="21"/>
          <w:lang w:val="zh-CN"/>
        </w:rPr>
        <w:fldChar w:fldCharType="begin"/>
      </w:r>
      <w:r w:rsidR="00291BDB">
        <w:rPr>
          <w:rFonts w:ascii="微软雅黑" w:eastAsia="微软雅黑" w:hAnsi="微软雅黑" w:cs="微软雅黑" w:hint="eastAsia"/>
          <w:sz w:val="21"/>
          <w:szCs w:val="21"/>
          <w:lang w:val="zh-CN"/>
        </w:rPr>
        <w:instrText xml:space="preserve"> HYPERLINK \l _Toc3084 </w:instrText>
      </w:r>
      <w:r>
        <w:rPr>
          <w:rFonts w:ascii="微软雅黑" w:eastAsia="微软雅黑" w:hAnsi="微软雅黑" w:cs="微软雅黑" w:hint="eastAsia"/>
          <w:sz w:val="21"/>
          <w:szCs w:val="21"/>
          <w:lang w:val="zh-CN"/>
        </w:rPr>
        <w:fldChar w:fldCharType="separate"/>
      </w:r>
      <w:r w:rsidR="00291BDB">
        <w:rPr>
          <w:rFonts w:ascii="微软雅黑" w:eastAsia="微软雅黑" w:hAnsi="微软雅黑" w:cs="微软雅黑" w:hint="eastAsia"/>
          <w:sz w:val="21"/>
          <w:szCs w:val="21"/>
        </w:rPr>
        <w:t>1.2.4 化学药品危险预防</w:t>
      </w:r>
      <w:r>
        <w:rPr>
          <w:rFonts w:ascii="微软雅黑" w:eastAsia="微软雅黑" w:hAnsi="微软雅黑" w:cs="微软雅黑" w:hint="eastAsia"/>
          <w:sz w:val="21"/>
          <w:szCs w:val="21"/>
          <w:lang w:val="zh-CN"/>
        </w:rPr>
        <w:fldChar w:fldCharType="end"/>
      </w:r>
      <w:bookmarkEnd w:id="16"/>
      <w:bookmarkEnd w:id="17"/>
    </w:p>
    <w:p w:rsidR="00443DD0" w:rsidRDefault="00291BDB">
      <w:pPr>
        <w:spacing w:line="360" w:lineRule="auto"/>
        <w:ind w:firstLineChars="200" w:firstLine="420"/>
        <w:rPr>
          <w:rFonts w:ascii="微软雅黑" w:eastAsia="微软雅黑" w:hAnsi="微软雅黑" w:cs="微软雅黑"/>
          <w:sz w:val="21"/>
          <w:szCs w:val="21"/>
        </w:rPr>
      </w:pPr>
      <w:r>
        <w:rPr>
          <w:rFonts w:ascii="微软雅黑" w:eastAsia="微软雅黑" w:hAnsi="微软雅黑" w:cs="微软雅黑" w:hint="eastAsia"/>
          <w:sz w:val="21"/>
          <w:szCs w:val="21"/>
        </w:rPr>
        <w:t>本设备所需的化学药品并非腐蚀性物品，但在皮肤接触到化学品后，也应及时用清水冲洗，严禁服用任何化学药品。具体操作防护请参照本手册试剂章节中的相关内容，采取一定的预防措施。</w:t>
      </w:r>
    </w:p>
    <w:bookmarkStart w:id="18" w:name="_Toc14642"/>
    <w:bookmarkStart w:id="19" w:name="_Toc32100"/>
    <w:p w:rsidR="00443DD0" w:rsidRDefault="009E6B51">
      <w:pPr>
        <w:pStyle w:val="3"/>
        <w:rPr>
          <w:rFonts w:ascii="微软雅黑" w:eastAsia="微软雅黑" w:hAnsi="微软雅黑" w:cs="微软雅黑"/>
          <w:sz w:val="21"/>
          <w:szCs w:val="21"/>
          <w:lang w:val="zh-CN"/>
        </w:rPr>
      </w:pPr>
      <w:r>
        <w:rPr>
          <w:rFonts w:ascii="微软雅黑" w:eastAsia="微软雅黑" w:hAnsi="微软雅黑" w:cs="微软雅黑" w:hint="eastAsia"/>
          <w:sz w:val="21"/>
          <w:szCs w:val="21"/>
          <w:lang w:val="zh-CN"/>
        </w:rPr>
        <w:fldChar w:fldCharType="begin"/>
      </w:r>
      <w:r w:rsidR="00291BDB">
        <w:rPr>
          <w:rFonts w:ascii="微软雅黑" w:eastAsia="微软雅黑" w:hAnsi="微软雅黑" w:cs="微软雅黑" w:hint="eastAsia"/>
          <w:sz w:val="21"/>
          <w:szCs w:val="21"/>
          <w:lang w:val="zh-CN"/>
        </w:rPr>
        <w:instrText xml:space="preserve"> HYPERLINK \l _Toc30752 </w:instrText>
      </w:r>
      <w:r>
        <w:rPr>
          <w:rFonts w:ascii="微软雅黑" w:eastAsia="微软雅黑" w:hAnsi="微软雅黑" w:cs="微软雅黑" w:hint="eastAsia"/>
          <w:sz w:val="21"/>
          <w:szCs w:val="21"/>
          <w:lang w:val="zh-CN"/>
        </w:rPr>
        <w:fldChar w:fldCharType="separate"/>
      </w:r>
      <w:r w:rsidR="00291BDB">
        <w:rPr>
          <w:rFonts w:ascii="微软雅黑" w:eastAsia="微软雅黑" w:hAnsi="微软雅黑" w:cs="微软雅黑" w:hint="eastAsia"/>
          <w:sz w:val="21"/>
          <w:szCs w:val="21"/>
        </w:rPr>
        <w:t>1.2.5运营机构的任务和责任</w:t>
      </w:r>
      <w:r>
        <w:rPr>
          <w:rFonts w:ascii="微软雅黑" w:eastAsia="微软雅黑" w:hAnsi="微软雅黑" w:cs="微软雅黑" w:hint="eastAsia"/>
          <w:sz w:val="21"/>
          <w:szCs w:val="21"/>
          <w:lang w:val="zh-CN"/>
        </w:rPr>
        <w:fldChar w:fldCharType="end"/>
      </w:r>
      <w:bookmarkEnd w:id="18"/>
      <w:bookmarkEnd w:id="19"/>
    </w:p>
    <w:p w:rsidR="00443DD0" w:rsidRDefault="00291BDB">
      <w:pPr>
        <w:spacing w:line="360" w:lineRule="auto"/>
        <w:ind w:firstLine="420"/>
        <w:rPr>
          <w:rFonts w:ascii="微软雅黑" w:eastAsia="微软雅黑" w:hAnsi="微软雅黑" w:cs="微软雅黑"/>
          <w:sz w:val="21"/>
          <w:szCs w:val="21"/>
        </w:rPr>
      </w:pPr>
      <w:r>
        <w:rPr>
          <w:rFonts w:ascii="微软雅黑" w:eastAsia="微软雅黑" w:hAnsi="微软雅黑" w:cs="微软雅黑" w:hint="eastAsia"/>
          <w:sz w:val="21"/>
          <w:szCs w:val="21"/>
        </w:rPr>
        <w:t>运行安装的组织必须要确保只有合格的、经过训练的操作人员才能安装、操作或使用该仪器及其外部设备。运营机构必须要确保可以符合当地使用的法规，而且要确保操作人员手头都有操作指南。</w:t>
      </w:r>
    </w:p>
    <w:p w:rsidR="00443DD0" w:rsidRDefault="00443DD0">
      <w:pPr>
        <w:spacing w:line="360" w:lineRule="auto"/>
        <w:ind w:firstLineChars="200" w:firstLine="420"/>
        <w:rPr>
          <w:rFonts w:ascii="微软雅黑" w:eastAsia="微软雅黑" w:hAnsi="微软雅黑" w:cs="微软雅黑"/>
          <w:sz w:val="21"/>
          <w:szCs w:val="21"/>
        </w:rPr>
      </w:pPr>
    </w:p>
    <w:bookmarkStart w:id="20" w:name="_Toc25571"/>
    <w:bookmarkStart w:id="21" w:name="_Toc24860"/>
    <w:bookmarkStart w:id="22" w:name="_Toc28539"/>
    <w:bookmarkStart w:id="23" w:name="_Toc7490"/>
    <w:bookmarkEnd w:id="5"/>
    <w:p w:rsidR="00443DD0" w:rsidRDefault="009E6B51">
      <w:pPr>
        <w:pStyle w:val="1"/>
        <w:rPr>
          <w:rFonts w:ascii="微软雅黑" w:hAnsi="微软雅黑" w:cs="微软雅黑"/>
          <w:sz w:val="30"/>
          <w:szCs w:val="30"/>
          <w:lang w:val="zh-CN"/>
        </w:rPr>
      </w:pPr>
      <w:r>
        <w:rPr>
          <w:rFonts w:ascii="微软雅黑" w:hAnsi="微软雅黑" w:cs="微软雅黑" w:hint="eastAsia"/>
          <w:sz w:val="30"/>
          <w:szCs w:val="30"/>
          <w:lang w:val="zh-CN"/>
        </w:rPr>
        <w:lastRenderedPageBreak/>
        <w:fldChar w:fldCharType="begin"/>
      </w:r>
      <w:r w:rsidR="00291BDB">
        <w:rPr>
          <w:rFonts w:ascii="微软雅黑" w:hAnsi="微软雅黑" w:cs="微软雅黑" w:hint="eastAsia"/>
          <w:sz w:val="30"/>
          <w:szCs w:val="30"/>
          <w:lang w:val="zh-CN"/>
        </w:rPr>
        <w:instrText xml:space="preserve"> HYPERLINK \l _Toc7490 </w:instrText>
      </w:r>
      <w:r>
        <w:rPr>
          <w:rFonts w:ascii="微软雅黑" w:hAnsi="微软雅黑" w:cs="微软雅黑" w:hint="eastAsia"/>
          <w:sz w:val="30"/>
          <w:szCs w:val="30"/>
          <w:lang w:val="zh-CN"/>
        </w:rPr>
        <w:fldChar w:fldCharType="separate"/>
      </w:r>
      <w:r w:rsidR="00291BDB">
        <w:rPr>
          <w:rFonts w:ascii="微软雅黑" w:hAnsi="微软雅黑" w:cs="微软雅黑" w:hint="eastAsia"/>
          <w:sz w:val="30"/>
          <w:szCs w:val="30"/>
        </w:rPr>
        <w:t>2概述</w:t>
      </w:r>
      <w:r>
        <w:rPr>
          <w:rFonts w:ascii="微软雅黑" w:hAnsi="微软雅黑" w:cs="微软雅黑" w:hint="eastAsia"/>
          <w:sz w:val="30"/>
          <w:szCs w:val="30"/>
          <w:lang w:val="zh-CN"/>
        </w:rPr>
        <w:fldChar w:fldCharType="end"/>
      </w:r>
      <w:bookmarkEnd w:id="20"/>
    </w:p>
    <w:bookmarkStart w:id="24" w:name="_Toc24757"/>
    <w:bookmarkStart w:id="25" w:name="_Toc14311"/>
    <w:p w:rsidR="00443DD0" w:rsidRDefault="009E6B51">
      <w:pPr>
        <w:pStyle w:val="2"/>
        <w:rPr>
          <w:rFonts w:ascii="微软雅黑" w:eastAsia="微软雅黑" w:hAnsi="微软雅黑" w:cs="微软雅黑"/>
          <w:sz w:val="21"/>
          <w:szCs w:val="21"/>
          <w:lang w:val="zh-CN"/>
        </w:rPr>
      </w:pPr>
      <w:r>
        <w:rPr>
          <w:rFonts w:ascii="微软雅黑" w:eastAsia="微软雅黑" w:hAnsi="微软雅黑" w:cs="微软雅黑" w:hint="eastAsia"/>
          <w:sz w:val="21"/>
          <w:szCs w:val="21"/>
          <w:lang w:val="zh-CN"/>
        </w:rPr>
        <w:fldChar w:fldCharType="begin"/>
      </w:r>
      <w:r w:rsidR="00291BDB">
        <w:rPr>
          <w:rFonts w:ascii="微软雅黑" w:eastAsia="微软雅黑" w:hAnsi="微软雅黑" w:cs="微软雅黑" w:hint="eastAsia"/>
          <w:sz w:val="21"/>
          <w:szCs w:val="21"/>
          <w:lang w:val="zh-CN"/>
        </w:rPr>
        <w:instrText xml:space="preserve"> HYPERLINK \l _Toc13752 </w:instrText>
      </w:r>
      <w:r>
        <w:rPr>
          <w:rFonts w:ascii="微软雅黑" w:eastAsia="微软雅黑" w:hAnsi="微软雅黑" w:cs="微软雅黑" w:hint="eastAsia"/>
          <w:sz w:val="21"/>
          <w:szCs w:val="21"/>
          <w:lang w:val="zh-CN"/>
        </w:rPr>
        <w:fldChar w:fldCharType="separate"/>
      </w:r>
      <w:r w:rsidR="00291BDB">
        <w:rPr>
          <w:rFonts w:ascii="微软雅黑" w:eastAsia="微软雅黑" w:hAnsi="微软雅黑" w:cs="微软雅黑" w:hint="eastAsia"/>
          <w:sz w:val="21"/>
          <w:szCs w:val="21"/>
        </w:rPr>
        <w:t>2.1产品概述</w:t>
      </w:r>
      <w:r>
        <w:rPr>
          <w:rFonts w:ascii="微软雅黑" w:eastAsia="微软雅黑" w:hAnsi="微软雅黑" w:cs="微软雅黑" w:hint="eastAsia"/>
          <w:sz w:val="21"/>
          <w:szCs w:val="21"/>
          <w:lang w:val="zh-CN"/>
        </w:rPr>
        <w:fldChar w:fldCharType="end"/>
      </w:r>
      <w:bookmarkEnd w:id="24"/>
      <w:bookmarkEnd w:id="25"/>
      <w:r w:rsidR="00291BDB">
        <w:rPr>
          <w:rFonts w:ascii="微软雅黑" w:eastAsia="微软雅黑" w:hAnsi="微软雅黑" w:cs="微软雅黑" w:hint="eastAsia"/>
          <w:sz w:val="21"/>
          <w:szCs w:val="21"/>
        </w:rPr>
        <w:tab/>
      </w:r>
    </w:p>
    <w:p w:rsidR="00443DD0" w:rsidRDefault="00EE0205">
      <w:pPr>
        <w:pStyle w:val="2"/>
        <w:rPr>
          <w:rFonts w:ascii="微软雅黑" w:eastAsia="微软雅黑" w:hAnsi="微软雅黑" w:cs="微软雅黑"/>
          <w:sz w:val="21"/>
          <w:szCs w:val="21"/>
        </w:rPr>
      </w:pPr>
      <w:bookmarkStart w:id="26" w:name="_Toc5808"/>
      <w:r>
        <w:rPr>
          <w:rFonts w:ascii="微软雅黑" w:eastAsia="微软雅黑" w:hAnsi="微软雅黑" w:cs="微软雅黑" w:hint="eastAsia"/>
          <w:sz w:val="21"/>
          <w:szCs w:val="21"/>
        </w:rPr>
        <w:t xml:space="preserve"> </w:t>
      </w:r>
    </w:p>
    <w:p w:rsidR="00443DD0" w:rsidRDefault="00291BDB">
      <w:pPr>
        <w:rPr>
          <w:rFonts w:ascii="微软雅黑" w:eastAsia="微软雅黑" w:hAnsi="微软雅黑" w:cs="微软雅黑"/>
          <w:b/>
          <w:bCs/>
          <w:sz w:val="21"/>
          <w:szCs w:val="21"/>
        </w:rPr>
      </w:pPr>
      <w:bookmarkStart w:id="27" w:name="_Toc20064"/>
      <w:r>
        <w:rPr>
          <w:rFonts w:ascii="微软雅黑" w:eastAsia="微软雅黑" w:hAnsi="微软雅黑" w:cs="微软雅黑" w:hint="eastAsia"/>
          <w:b/>
          <w:bCs/>
          <w:sz w:val="21"/>
          <w:szCs w:val="21"/>
        </w:rPr>
        <w:t>工控系统</w:t>
      </w:r>
      <w:bookmarkEnd w:id="27"/>
    </w:p>
    <w:p w:rsidR="00443DD0" w:rsidRDefault="00291BDB">
      <w:pPr>
        <w:ind w:firstLineChars="200" w:firstLine="420"/>
        <w:rPr>
          <w:rFonts w:ascii="微软雅黑" w:eastAsia="微软雅黑" w:hAnsi="微软雅黑" w:cs="微软雅黑"/>
          <w:sz w:val="21"/>
          <w:szCs w:val="21"/>
        </w:rPr>
      </w:pPr>
      <w:r>
        <w:rPr>
          <w:rFonts w:ascii="微软雅黑" w:eastAsia="微软雅黑" w:hAnsi="微软雅黑" w:cs="微软雅黑" w:hint="eastAsia"/>
          <w:sz w:val="21"/>
          <w:szCs w:val="21"/>
        </w:rPr>
        <w:t>工控系统主要功能如下：</w:t>
      </w:r>
    </w:p>
    <w:p w:rsidR="00443DD0" w:rsidRDefault="00291BDB">
      <w:pPr>
        <w:widowControl/>
        <w:numPr>
          <w:ilvl w:val="0"/>
          <w:numId w:val="1"/>
        </w:numPr>
        <w:jc w:val="left"/>
        <w:rPr>
          <w:rFonts w:ascii="微软雅黑" w:eastAsia="微软雅黑" w:hAnsi="微软雅黑" w:cs="微软雅黑"/>
          <w:sz w:val="21"/>
          <w:szCs w:val="21"/>
        </w:rPr>
      </w:pPr>
      <w:r>
        <w:rPr>
          <w:rFonts w:ascii="微软雅黑" w:eastAsia="微软雅黑" w:hAnsi="微软雅黑" w:cs="微软雅黑" w:hint="eastAsia"/>
          <w:sz w:val="21"/>
          <w:szCs w:val="21"/>
        </w:rPr>
        <w:t>对采样泵的运行情况具有动态监视功能，采样泵及采水管路可按命令自动切换，设置采样时间；</w:t>
      </w:r>
    </w:p>
    <w:p w:rsidR="00443DD0" w:rsidRDefault="00291BDB">
      <w:pPr>
        <w:widowControl/>
        <w:numPr>
          <w:ilvl w:val="0"/>
          <w:numId w:val="1"/>
        </w:numPr>
        <w:jc w:val="left"/>
        <w:rPr>
          <w:rFonts w:ascii="微软雅黑" w:eastAsia="微软雅黑" w:hAnsi="微软雅黑" w:cs="微软雅黑"/>
          <w:sz w:val="21"/>
          <w:szCs w:val="21"/>
        </w:rPr>
      </w:pPr>
      <w:r>
        <w:rPr>
          <w:rFonts w:ascii="微软雅黑" w:eastAsia="微软雅黑" w:hAnsi="微软雅黑" w:cs="微软雅黑" w:hint="eastAsia"/>
          <w:sz w:val="21"/>
          <w:szCs w:val="21"/>
        </w:rPr>
        <w:t>对采水管路、清洗水/气管路和预处理设备的控制电磁阀按命令进行自动切换控制和动态监视，能设置或修改采水管路、预处理设备和分析单元的自动清洗模式和清洗时间；</w:t>
      </w:r>
    </w:p>
    <w:p w:rsidR="00443DD0" w:rsidRDefault="00291BDB">
      <w:pPr>
        <w:widowControl/>
        <w:numPr>
          <w:ilvl w:val="0"/>
          <w:numId w:val="1"/>
        </w:numPr>
        <w:jc w:val="left"/>
        <w:rPr>
          <w:rFonts w:ascii="微软雅黑" w:eastAsia="微软雅黑" w:hAnsi="微软雅黑" w:cs="微软雅黑"/>
          <w:sz w:val="21"/>
          <w:szCs w:val="21"/>
        </w:rPr>
      </w:pPr>
      <w:r>
        <w:rPr>
          <w:rFonts w:ascii="微软雅黑" w:eastAsia="微软雅黑" w:hAnsi="微软雅黑" w:cs="微软雅黑" w:hint="eastAsia"/>
          <w:sz w:val="21"/>
          <w:szCs w:val="21"/>
        </w:rPr>
        <w:t>停水、断电、水到极限或采水单元、配水单元、预处理单元、设备出现故障时，能进行安全保护，恢复正常后系统能自动恢复运行；</w:t>
      </w:r>
    </w:p>
    <w:p w:rsidR="00443DD0" w:rsidRDefault="00291BDB">
      <w:pPr>
        <w:widowControl/>
        <w:numPr>
          <w:ilvl w:val="0"/>
          <w:numId w:val="1"/>
        </w:numPr>
        <w:jc w:val="left"/>
        <w:rPr>
          <w:rFonts w:ascii="微软雅黑" w:eastAsia="微软雅黑" w:hAnsi="微软雅黑" w:cs="微软雅黑"/>
          <w:sz w:val="21"/>
          <w:szCs w:val="21"/>
        </w:rPr>
      </w:pPr>
      <w:r>
        <w:rPr>
          <w:rFonts w:ascii="微软雅黑" w:eastAsia="微软雅黑" w:hAnsi="微软雅黑" w:cs="微软雅黑" w:hint="eastAsia"/>
          <w:sz w:val="21"/>
          <w:szCs w:val="21"/>
        </w:rPr>
        <w:t>对系统站点电源的断电情况具有监视和记录断电时间的功能；</w:t>
      </w:r>
    </w:p>
    <w:p w:rsidR="00443DD0" w:rsidRDefault="00291BDB">
      <w:pPr>
        <w:widowControl/>
        <w:numPr>
          <w:ilvl w:val="0"/>
          <w:numId w:val="1"/>
        </w:numPr>
        <w:jc w:val="left"/>
        <w:rPr>
          <w:rFonts w:ascii="微软雅黑" w:eastAsia="微软雅黑" w:hAnsi="微软雅黑" w:cs="微软雅黑"/>
          <w:sz w:val="21"/>
          <w:szCs w:val="21"/>
        </w:rPr>
      </w:pPr>
      <w:r>
        <w:rPr>
          <w:rFonts w:ascii="微软雅黑" w:eastAsia="微软雅黑" w:hAnsi="微软雅黑" w:cs="微软雅黑" w:hint="eastAsia"/>
          <w:sz w:val="21"/>
          <w:szCs w:val="21"/>
        </w:rPr>
        <w:t>由监测中心发送命令，通过I/O接口能改变或重新设置受控设备的运行参数，实现反控。</w:t>
      </w:r>
    </w:p>
    <w:p w:rsidR="00443DD0" w:rsidRDefault="00291BDB">
      <w:pPr>
        <w:widowControl/>
        <w:numPr>
          <w:ilvl w:val="0"/>
          <w:numId w:val="1"/>
        </w:numPr>
        <w:jc w:val="left"/>
        <w:rPr>
          <w:rFonts w:ascii="微软雅黑" w:eastAsia="微软雅黑" w:hAnsi="微软雅黑" w:cs="微软雅黑"/>
          <w:sz w:val="21"/>
          <w:szCs w:val="21"/>
        </w:rPr>
      </w:pPr>
      <w:r>
        <w:rPr>
          <w:rFonts w:ascii="微软雅黑" w:eastAsia="微软雅黑" w:hAnsi="微软雅黑" w:cs="微软雅黑" w:hint="eastAsia"/>
          <w:sz w:val="21"/>
          <w:szCs w:val="21"/>
        </w:rPr>
        <w:t>可远程设置系统的采样周期（2-24次/天）</w:t>
      </w:r>
    </w:p>
    <w:p w:rsidR="00443DD0" w:rsidRDefault="00291BDB">
      <w:pPr>
        <w:widowControl/>
        <w:numPr>
          <w:ilvl w:val="0"/>
          <w:numId w:val="1"/>
        </w:numPr>
        <w:jc w:val="left"/>
        <w:rPr>
          <w:rFonts w:ascii="微软雅黑" w:eastAsia="微软雅黑" w:hAnsi="微软雅黑" w:cs="微软雅黑"/>
          <w:sz w:val="21"/>
          <w:szCs w:val="21"/>
        </w:rPr>
      </w:pPr>
      <w:r>
        <w:rPr>
          <w:rFonts w:ascii="微软雅黑" w:eastAsia="微软雅黑" w:hAnsi="微软雅黑" w:cs="微软雅黑" w:hint="eastAsia"/>
          <w:sz w:val="21"/>
          <w:szCs w:val="21"/>
        </w:rPr>
        <w:t>各单元设备控制参数实现远程控制功能</w:t>
      </w:r>
    </w:p>
    <w:p w:rsidR="00443DD0" w:rsidRDefault="00291BDB">
      <w:pPr>
        <w:widowControl/>
        <w:numPr>
          <w:ilvl w:val="0"/>
          <w:numId w:val="1"/>
        </w:numPr>
        <w:jc w:val="left"/>
        <w:rPr>
          <w:rFonts w:ascii="微软雅黑" w:eastAsia="微软雅黑" w:hAnsi="微软雅黑" w:cs="微软雅黑"/>
          <w:sz w:val="21"/>
          <w:szCs w:val="21"/>
        </w:rPr>
      </w:pPr>
      <w:r>
        <w:rPr>
          <w:rFonts w:ascii="微软雅黑" w:eastAsia="微软雅黑" w:hAnsi="微软雅黑" w:cs="微软雅黑" w:hint="eastAsia"/>
          <w:sz w:val="21"/>
          <w:szCs w:val="21"/>
        </w:rPr>
        <w:t>控制单元时钟与分析单元的时钟能匹配</w:t>
      </w:r>
    </w:p>
    <w:p w:rsidR="00443DD0" w:rsidRDefault="00291BDB">
      <w:pPr>
        <w:widowControl/>
        <w:numPr>
          <w:ilvl w:val="0"/>
          <w:numId w:val="1"/>
        </w:numPr>
        <w:jc w:val="left"/>
        <w:rPr>
          <w:rFonts w:ascii="微软雅黑" w:eastAsia="微软雅黑" w:hAnsi="微软雅黑" w:cs="微软雅黑"/>
          <w:sz w:val="21"/>
          <w:szCs w:val="21"/>
        </w:rPr>
      </w:pPr>
      <w:r>
        <w:rPr>
          <w:rFonts w:ascii="微软雅黑" w:eastAsia="微软雅黑" w:hAnsi="微软雅黑" w:cs="微软雅黑" w:hint="eastAsia"/>
          <w:sz w:val="21"/>
          <w:szCs w:val="21"/>
        </w:rPr>
        <w:t>具有断电、断水或设备故障时的安全保护性操作</w:t>
      </w:r>
    </w:p>
    <w:p w:rsidR="00443DD0" w:rsidRDefault="00291BDB">
      <w:pPr>
        <w:widowControl/>
        <w:numPr>
          <w:ilvl w:val="0"/>
          <w:numId w:val="1"/>
        </w:numPr>
        <w:jc w:val="left"/>
        <w:rPr>
          <w:rFonts w:ascii="微软雅黑" w:eastAsia="微软雅黑" w:hAnsi="微软雅黑" w:cs="微软雅黑"/>
          <w:sz w:val="21"/>
          <w:szCs w:val="21"/>
        </w:rPr>
      </w:pPr>
      <w:r>
        <w:rPr>
          <w:rFonts w:ascii="微软雅黑" w:eastAsia="微软雅黑" w:hAnsi="微软雅黑" w:cs="微软雅黑" w:hint="eastAsia"/>
          <w:sz w:val="21"/>
          <w:szCs w:val="21"/>
        </w:rPr>
        <w:t>各单元设备工作状态参数的显示</w:t>
      </w:r>
    </w:p>
    <w:p w:rsidR="00443DD0" w:rsidRDefault="00291BDB">
      <w:pPr>
        <w:widowControl/>
        <w:numPr>
          <w:ilvl w:val="0"/>
          <w:numId w:val="1"/>
        </w:numPr>
        <w:jc w:val="left"/>
        <w:rPr>
          <w:rFonts w:ascii="微软雅黑" w:eastAsia="微软雅黑" w:hAnsi="微软雅黑" w:cs="微软雅黑"/>
          <w:sz w:val="21"/>
          <w:szCs w:val="21"/>
        </w:rPr>
      </w:pPr>
      <w:r>
        <w:rPr>
          <w:rFonts w:ascii="微软雅黑" w:eastAsia="微软雅黑" w:hAnsi="微软雅黑" w:cs="微软雅黑" w:hint="eastAsia"/>
          <w:sz w:val="21"/>
          <w:szCs w:val="21"/>
        </w:rPr>
        <w:t>有用户控制界面，界面功能强大，便于各控制单元的控制调节和功能测试，能判断故障点。界面登陆需要授权控制，保证控制程序的安全性。</w:t>
      </w:r>
      <w:bookmarkStart w:id="28" w:name="_Toc4676"/>
    </w:p>
    <w:p w:rsidR="00443DD0" w:rsidRDefault="00443DD0">
      <w:pPr>
        <w:pStyle w:val="a4"/>
      </w:pPr>
    </w:p>
    <w:p w:rsidR="00443DD0" w:rsidRDefault="00291BDB">
      <w:pPr>
        <w:widowControl/>
        <w:jc w:val="left"/>
        <w:rPr>
          <w:rFonts w:ascii="微软雅黑" w:eastAsia="微软雅黑" w:hAnsi="微软雅黑" w:cs="微软雅黑"/>
          <w:b/>
          <w:bCs/>
          <w:sz w:val="21"/>
          <w:szCs w:val="21"/>
        </w:rPr>
      </w:pPr>
      <w:r>
        <w:rPr>
          <w:rFonts w:ascii="微软雅黑" w:eastAsia="微软雅黑" w:hAnsi="微软雅黑" w:cs="微软雅黑" w:hint="eastAsia"/>
          <w:b/>
          <w:bCs/>
          <w:sz w:val="21"/>
          <w:szCs w:val="21"/>
        </w:rPr>
        <w:lastRenderedPageBreak/>
        <w:t xml:space="preserve"> 故障报警系统</w:t>
      </w:r>
      <w:bookmarkEnd w:id="28"/>
    </w:p>
    <w:p w:rsidR="00443DD0" w:rsidRDefault="00291BDB">
      <w:pPr>
        <w:ind w:firstLineChars="200" w:firstLine="420"/>
        <w:rPr>
          <w:rFonts w:ascii="微软雅黑" w:eastAsia="微软雅黑" w:hAnsi="微软雅黑" w:cs="微软雅黑"/>
          <w:sz w:val="21"/>
          <w:szCs w:val="21"/>
        </w:rPr>
      </w:pPr>
      <w:r>
        <w:rPr>
          <w:rFonts w:ascii="微软雅黑" w:eastAsia="微软雅黑" w:hAnsi="微软雅黑" w:cs="微软雅黑" w:hint="eastAsia"/>
          <w:sz w:val="21"/>
          <w:szCs w:val="21"/>
        </w:rPr>
        <w:t>为统一监测系统仪器设备是否正常工作，所有选择的在线前处理设备和分析仪器都具有通过I/O接口的数字量动态变化，识别仪器运行状况的功能。I/O接口输出的数字量包括以下基本内容：</w:t>
      </w:r>
    </w:p>
    <w:p w:rsidR="00443DD0" w:rsidRDefault="00291BDB">
      <w:pPr>
        <w:widowControl/>
        <w:numPr>
          <w:ilvl w:val="0"/>
          <w:numId w:val="1"/>
        </w:numPr>
        <w:jc w:val="left"/>
        <w:rPr>
          <w:rFonts w:ascii="微软雅黑" w:eastAsia="微软雅黑" w:hAnsi="微软雅黑" w:cs="微软雅黑"/>
          <w:sz w:val="21"/>
          <w:szCs w:val="21"/>
        </w:rPr>
      </w:pPr>
      <w:r>
        <w:rPr>
          <w:rFonts w:ascii="微软雅黑" w:eastAsia="微软雅黑" w:hAnsi="微软雅黑" w:cs="微软雅黑" w:hint="eastAsia"/>
          <w:sz w:val="21"/>
          <w:szCs w:val="21"/>
        </w:rPr>
        <w:t>采样泵失控报警状态码；</w:t>
      </w:r>
    </w:p>
    <w:p w:rsidR="00443DD0" w:rsidRDefault="00291BDB">
      <w:pPr>
        <w:widowControl/>
        <w:numPr>
          <w:ilvl w:val="0"/>
          <w:numId w:val="1"/>
        </w:numPr>
        <w:jc w:val="left"/>
        <w:rPr>
          <w:rFonts w:ascii="微软雅黑" w:eastAsia="微软雅黑" w:hAnsi="微软雅黑" w:cs="微软雅黑"/>
          <w:sz w:val="21"/>
          <w:szCs w:val="21"/>
        </w:rPr>
      </w:pPr>
      <w:r>
        <w:rPr>
          <w:rFonts w:ascii="微软雅黑" w:eastAsia="微软雅黑" w:hAnsi="微软雅黑" w:cs="微软雅黑" w:hint="eastAsia"/>
          <w:sz w:val="21"/>
          <w:szCs w:val="21"/>
        </w:rPr>
        <w:t>仪器故障自动报警的状态码；</w:t>
      </w:r>
    </w:p>
    <w:p w:rsidR="00443DD0" w:rsidRDefault="00291BDB">
      <w:pPr>
        <w:widowControl/>
        <w:numPr>
          <w:ilvl w:val="0"/>
          <w:numId w:val="1"/>
        </w:numPr>
        <w:jc w:val="left"/>
        <w:rPr>
          <w:rFonts w:ascii="微软雅黑" w:eastAsia="微软雅黑" w:hAnsi="微软雅黑" w:cs="微软雅黑"/>
          <w:sz w:val="21"/>
          <w:szCs w:val="21"/>
        </w:rPr>
      </w:pPr>
      <w:r>
        <w:rPr>
          <w:rFonts w:ascii="微软雅黑" w:eastAsia="微软雅黑" w:hAnsi="微软雅黑" w:cs="微软雅黑" w:hint="eastAsia"/>
          <w:sz w:val="21"/>
          <w:szCs w:val="21"/>
        </w:rPr>
        <w:t>电源掉电开始的状态码和结束的状态码；</w:t>
      </w:r>
    </w:p>
    <w:p w:rsidR="00443DD0" w:rsidRDefault="00291BDB">
      <w:pPr>
        <w:widowControl/>
        <w:numPr>
          <w:ilvl w:val="0"/>
          <w:numId w:val="1"/>
        </w:numPr>
        <w:jc w:val="left"/>
        <w:rPr>
          <w:rFonts w:ascii="微软雅黑" w:eastAsia="微软雅黑" w:hAnsi="微软雅黑" w:cs="微软雅黑"/>
          <w:sz w:val="21"/>
          <w:szCs w:val="21"/>
        </w:rPr>
      </w:pPr>
      <w:r>
        <w:rPr>
          <w:rFonts w:ascii="微软雅黑" w:eastAsia="微软雅黑" w:hAnsi="微软雅黑" w:cs="微软雅黑" w:hint="eastAsia"/>
          <w:sz w:val="21"/>
          <w:szCs w:val="21"/>
        </w:rPr>
        <w:t>水路及仪器设备自动清洗开始的状态码和结束的状态码；</w:t>
      </w:r>
    </w:p>
    <w:p w:rsidR="00443DD0" w:rsidRDefault="00291BDB">
      <w:pPr>
        <w:widowControl/>
        <w:numPr>
          <w:ilvl w:val="0"/>
          <w:numId w:val="1"/>
        </w:numPr>
        <w:jc w:val="left"/>
        <w:rPr>
          <w:rFonts w:ascii="微软雅黑" w:eastAsia="微软雅黑" w:hAnsi="微软雅黑" w:cs="微软雅黑"/>
          <w:sz w:val="21"/>
          <w:szCs w:val="21"/>
        </w:rPr>
      </w:pPr>
      <w:r>
        <w:rPr>
          <w:rFonts w:ascii="微软雅黑" w:eastAsia="微软雅黑" w:hAnsi="微软雅黑" w:cs="微软雅黑" w:hint="eastAsia"/>
          <w:sz w:val="21"/>
          <w:szCs w:val="21"/>
        </w:rPr>
        <w:t>仪器设备自动通零度标样的开始状态码和结束状态码；</w:t>
      </w:r>
    </w:p>
    <w:p w:rsidR="00443DD0" w:rsidRDefault="00291BDB">
      <w:pPr>
        <w:widowControl/>
        <w:numPr>
          <w:ilvl w:val="0"/>
          <w:numId w:val="1"/>
        </w:numPr>
        <w:jc w:val="left"/>
        <w:rPr>
          <w:rFonts w:ascii="微软雅黑" w:eastAsia="微软雅黑" w:hAnsi="微软雅黑" w:cs="微软雅黑"/>
          <w:sz w:val="21"/>
          <w:szCs w:val="21"/>
        </w:rPr>
      </w:pPr>
      <w:r>
        <w:rPr>
          <w:rFonts w:ascii="微软雅黑" w:eastAsia="微软雅黑" w:hAnsi="微软雅黑" w:cs="微软雅黑" w:hint="eastAsia"/>
          <w:sz w:val="21"/>
          <w:szCs w:val="21"/>
        </w:rPr>
        <w:t>仪器设备自动通跨度标样的开始状态码和结束状态码；</w:t>
      </w:r>
    </w:p>
    <w:p w:rsidR="00443DD0" w:rsidRDefault="00291BDB">
      <w:pPr>
        <w:widowControl/>
        <w:numPr>
          <w:ilvl w:val="0"/>
          <w:numId w:val="1"/>
        </w:numPr>
        <w:jc w:val="left"/>
        <w:rPr>
          <w:rFonts w:ascii="微软雅黑" w:eastAsia="微软雅黑" w:hAnsi="微软雅黑" w:cs="微软雅黑"/>
          <w:sz w:val="21"/>
          <w:szCs w:val="21"/>
        </w:rPr>
      </w:pPr>
      <w:r>
        <w:rPr>
          <w:rFonts w:ascii="微软雅黑" w:eastAsia="微软雅黑" w:hAnsi="微软雅黑" w:cs="微软雅黑" w:hint="eastAsia"/>
          <w:sz w:val="21"/>
          <w:szCs w:val="21"/>
        </w:rPr>
        <w:t>各仪器测量值超限自动报警状态码；</w:t>
      </w:r>
    </w:p>
    <w:p w:rsidR="00443DD0" w:rsidRDefault="00FC3B38">
      <w:pPr>
        <w:pStyle w:val="2"/>
        <w:rPr>
          <w:rFonts w:ascii="微软雅黑" w:eastAsia="微软雅黑" w:hAnsi="微软雅黑" w:cs="微软雅黑"/>
          <w:sz w:val="21"/>
          <w:szCs w:val="21"/>
        </w:rPr>
      </w:pPr>
      <w:bookmarkStart w:id="29" w:name="_Toc30407"/>
      <w:bookmarkEnd w:id="26"/>
      <w:r>
        <w:rPr>
          <w:rFonts w:ascii="微软雅黑" w:eastAsia="微软雅黑" w:hAnsi="微软雅黑" w:cs="微软雅黑" w:hint="eastAsia"/>
          <w:sz w:val="21"/>
          <w:szCs w:val="21"/>
        </w:rPr>
        <w:t>2</w:t>
      </w:r>
      <w:r w:rsidR="00291BDB">
        <w:rPr>
          <w:rFonts w:ascii="微软雅黑" w:eastAsia="微软雅黑" w:hAnsi="微软雅黑" w:cs="微软雅黑" w:hint="eastAsia"/>
          <w:sz w:val="21"/>
          <w:szCs w:val="21"/>
        </w:rPr>
        <w:t>用电要求</w:t>
      </w:r>
      <w:bookmarkEnd w:id="29"/>
    </w:p>
    <w:p w:rsidR="00443DD0" w:rsidRDefault="00291BDB">
      <w:pPr>
        <w:adjustRightInd w:val="0"/>
        <w:snapToGrid w:val="0"/>
        <w:ind w:firstLineChars="200" w:firstLine="420"/>
        <w:rPr>
          <w:rFonts w:ascii="微软雅黑" w:eastAsia="微软雅黑" w:hAnsi="微软雅黑" w:cs="微软雅黑"/>
          <w:sz w:val="21"/>
          <w:szCs w:val="21"/>
        </w:rPr>
      </w:pPr>
      <w:r>
        <w:rPr>
          <w:rFonts w:ascii="微软雅黑" w:eastAsia="微软雅黑" w:hAnsi="微软雅黑" w:cs="微软雅黑" w:hint="eastAsia"/>
          <w:sz w:val="21"/>
          <w:szCs w:val="21"/>
        </w:rPr>
        <w:t>单相交流电：电源电压：220V±15%AC ,20A，电源频率：50Hz±5%,电源功率：5000w，</w:t>
      </w:r>
      <w:r>
        <w:rPr>
          <w:rFonts w:ascii="微软雅黑" w:eastAsia="微软雅黑" w:hAnsi="微软雅黑" w:cs="微软雅黑" w:hint="eastAsia"/>
          <w:b/>
          <w:sz w:val="21"/>
          <w:szCs w:val="21"/>
        </w:rPr>
        <w:t>应有良好接地</w:t>
      </w:r>
      <w:r>
        <w:rPr>
          <w:rFonts w:ascii="微软雅黑" w:eastAsia="微软雅黑" w:hAnsi="微软雅黑" w:cs="微软雅黑" w:hint="eastAsia"/>
          <w:sz w:val="21"/>
          <w:szCs w:val="21"/>
        </w:rPr>
        <w:t>。对于电压不稳定和经常断电的地区，建议使用功率匹配的交流电源稳压器，以保护仪器。</w:t>
      </w:r>
    </w:p>
    <w:p w:rsidR="00443DD0" w:rsidRDefault="00291BDB">
      <w:pPr>
        <w:pStyle w:val="1"/>
        <w:rPr>
          <w:rFonts w:ascii="微软雅黑" w:hAnsi="微软雅黑" w:cs="微软雅黑"/>
          <w:sz w:val="21"/>
          <w:szCs w:val="21"/>
          <w:lang w:val="zh-CN"/>
        </w:rPr>
      </w:pPr>
      <w:r>
        <w:rPr>
          <w:rFonts w:ascii="微软雅黑" w:hAnsi="微软雅黑" w:cs="微软雅黑" w:hint="eastAsia"/>
          <w:sz w:val="30"/>
          <w:szCs w:val="30"/>
        </w:rPr>
        <w:t>3</w:t>
      </w:r>
      <w:r>
        <w:rPr>
          <w:rFonts w:ascii="微软雅黑" w:hAnsi="微软雅黑" w:cs="微软雅黑" w:hint="eastAsia"/>
          <w:sz w:val="30"/>
          <w:szCs w:val="30"/>
          <w:lang w:val="zh-CN"/>
        </w:rPr>
        <w:t>软件操作说明</w:t>
      </w:r>
      <w:bookmarkEnd w:id="21"/>
      <w:bookmarkEnd w:id="22"/>
      <w:r>
        <w:rPr>
          <w:rFonts w:ascii="微软雅黑" w:hAnsi="微软雅黑" w:cs="微软雅黑" w:hint="eastAsia"/>
          <w:bCs w:val="0"/>
          <w:sz w:val="21"/>
        </w:rPr>
        <w:t xml:space="preserve"> </w:t>
      </w:r>
    </w:p>
    <w:p w:rsidR="00443DD0" w:rsidRDefault="00291BDB">
      <w:pPr>
        <w:pStyle w:val="3"/>
        <w:rPr>
          <w:rFonts w:ascii="微软雅黑" w:eastAsia="微软雅黑" w:hAnsi="微软雅黑" w:cs="微软雅黑"/>
          <w:sz w:val="21"/>
          <w:szCs w:val="21"/>
        </w:rPr>
      </w:pPr>
      <w:bookmarkStart w:id="30" w:name="_Toc31631"/>
      <w:r>
        <w:rPr>
          <w:rFonts w:ascii="微软雅黑" w:eastAsia="微软雅黑" w:hAnsi="微软雅黑" w:cs="微软雅黑" w:hint="eastAsia"/>
          <w:sz w:val="21"/>
          <w:szCs w:val="21"/>
        </w:rPr>
        <w:t>3.1 登录界面</w:t>
      </w:r>
      <w:bookmarkEnd w:id="30"/>
      <w:r>
        <w:rPr>
          <w:rFonts w:ascii="微软雅黑" w:eastAsia="微软雅黑" w:hAnsi="微软雅黑" w:cs="微软雅黑" w:hint="eastAsia"/>
          <w:sz w:val="21"/>
          <w:szCs w:val="21"/>
        </w:rPr>
        <w:t xml:space="preserve"> </w:t>
      </w:r>
    </w:p>
    <w:p w:rsidR="00443DD0" w:rsidRDefault="00291BDB">
      <w:pPr>
        <w:pStyle w:val="a9"/>
        <w:widowControl/>
        <w:spacing w:after="0"/>
        <w:rPr>
          <w:rFonts w:ascii="微软雅黑" w:eastAsia="微软雅黑" w:hAnsi="微软雅黑" w:cs="微软雅黑"/>
          <w:sz w:val="21"/>
          <w:szCs w:val="21"/>
        </w:rPr>
      </w:pPr>
      <w:r>
        <w:rPr>
          <w:rFonts w:ascii="微软雅黑" w:eastAsia="微软雅黑" w:hAnsi="微软雅黑" w:cs="微软雅黑" w:hint="eastAsia"/>
          <w:sz w:val="21"/>
          <w:szCs w:val="21"/>
        </w:rPr>
        <w:t xml:space="preserve"> </w:t>
      </w:r>
      <w:r>
        <w:rPr>
          <w:rFonts w:ascii="微软雅黑" w:eastAsia="微软雅黑" w:hAnsi="微软雅黑" w:cs="微软雅黑" w:hint="eastAsia"/>
          <w:color w:val="auto"/>
          <w:sz w:val="21"/>
          <w:szCs w:val="21"/>
          <w:shd w:val="clear" w:color="auto" w:fill="FFFFFF"/>
        </w:rPr>
        <w:t>登录界面如下图所示：</w:t>
      </w:r>
    </w:p>
    <w:p w:rsidR="00443DD0" w:rsidRDefault="00291BDB">
      <w:pPr>
        <w:pStyle w:val="a9"/>
        <w:widowControl/>
        <w:spacing w:after="0"/>
        <w:jc w:val="center"/>
        <w:rPr>
          <w:rFonts w:ascii="微软雅黑" w:eastAsia="微软雅黑" w:hAnsi="微软雅黑" w:cs="微软雅黑"/>
          <w:sz w:val="21"/>
          <w:szCs w:val="21"/>
        </w:rPr>
      </w:pPr>
      <w:r>
        <w:rPr>
          <w:rFonts w:ascii="微软雅黑" w:eastAsia="微软雅黑" w:hAnsi="微软雅黑" w:cs="微软雅黑" w:hint="eastAsia"/>
          <w:noProof/>
          <w:sz w:val="21"/>
          <w:szCs w:val="21"/>
        </w:rPr>
        <w:lastRenderedPageBreak/>
        <w:drawing>
          <wp:inline distT="0" distB="0" distL="0" distR="0">
            <wp:extent cx="2633345" cy="2604135"/>
            <wp:effectExtent l="19050" t="0" r="0" b="0"/>
            <wp:docPr id="7" name="图片 70" descr="http://59.39.68.14:8688/asset/water_use/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0" descr="http://59.39.68.14:8688/asset/water_use/1101.png"/>
                    <pic:cNvPicPr>
                      <a:picLocks noChangeAspect="1" noChangeArrowheads="1"/>
                    </pic:cNvPicPr>
                  </pic:nvPicPr>
                  <pic:blipFill>
                    <a:blip r:embed="rId13" cstate="print"/>
                    <a:srcRect/>
                    <a:stretch>
                      <a:fillRect/>
                    </a:stretch>
                  </pic:blipFill>
                  <pic:spPr>
                    <a:xfrm>
                      <a:off x="0" y="0"/>
                      <a:ext cx="2633345" cy="2604135"/>
                    </a:xfrm>
                    <a:prstGeom prst="rect">
                      <a:avLst/>
                    </a:prstGeom>
                    <a:noFill/>
                    <a:ln w="9525">
                      <a:noFill/>
                      <a:miter lim="800000"/>
                      <a:headEnd/>
                      <a:tailEnd/>
                    </a:ln>
                    <a:effectLst/>
                  </pic:spPr>
                </pic:pic>
              </a:graphicData>
            </a:graphic>
          </wp:inline>
        </w:drawing>
      </w:r>
    </w:p>
    <w:p w:rsidR="00443DD0" w:rsidRDefault="00291BDB">
      <w:pPr>
        <w:pStyle w:val="a9"/>
        <w:widowControl/>
        <w:spacing w:after="0"/>
        <w:ind w:firstLine="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shd w:val="clear" w:color="auto" w:fill="FFFFFF"/>
        </w:rPr>
        <w:t>本系统提供两种登录方式。</w:t>
      </w:r>
    </w:p>
    <w:p w:rsidR="00443DD0" w:rsidRDefault="00291BDB">
      <w:pPr>
        <w:widowControl/>
        <w:shd w:val="clear" w:color="auto" w:fill="FFFFFF"/>
        <w:spacing w:before="150" w:after="90"/>
        <w:ind w:left="300" w:firstLineChars="100" w:firstLine="210"/>
        <w:jc w:val="left"/>
        <w:rPr>
          <w:rFonts w:ascii="微软雅黑" w:eastAsia="微软雅黑" w:hAnsi="微软雅黑" w:cs="微软雅黑"/>
          <w:sz w:val="21"/>
          <w:szCs w:val="21"/>
        </w:rPr>
      </w:pPr>
      <w:r>
        <w:rPr>
          <w:rFonts w:ascii="微软雅黑" w:eastAsia="微软雅黑" w:hAnsi="微软雅黑" w:cs="微软雅黑" w:hint="eastAsia"/>
          <w:kern w:val="0"/>
          <w:sz w:val="21"/>
          <w:szCs w:val="21"/>
          <w:shd w:val="clear" w:color="auto" w:fill="FFFFFF"/>
        </w:rPr>
        <w:t>1、输入用户名登录</w:t>
      </w:r>
    </w:p>
    <w:p w:rsidR="00443DD0" w:rsidRDefault="00291BDB">
      <w:pPr>
        <w:pStyle w:val="a9"/>
        <w:widowControl/>
        <w:spacing w:after="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shd w:val="clear" w:color="auto" w:fill="FFFFFF"/>
        </w:rPr>
        <w:t>用户名和密码由管理员提供。本系统不同功能的操作需要不同的权限，如您的权限无法完成操作，请联系管理员。</w:t>
      </w:r>
    </w:p>
    <w:p w:rsidR="00443DD0" w:rsidRDefault="00291BDB">
      <w:pPr>
        <w:pStyle w:val="a9"/>
        <w:spacing w:after="63" w:line="301" w:lineRule="atLeast"/>
        <w:ind w:firstLine="48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rPr>
        <w:t>软件分了四级管理权限，具体权限如下表所示：</w:t>
      </w:r>
    </w:p>
    <w:tbl>
      <w:tblPr>
        <w:tblW w:w="0" w:type="auto"/>
        <w:tblBorders>
          <w:top w:val="single" w:sz="4" w:space="0" w:color="C0C0C0"/>
          <w:left w:val="single" w:sz="4" w:space="0" w:color="C0C0C0"/>
          <w:bottom w:val="single" w:sz="4" w:space="0" w:color="C0C0C0"/>
          <w:right w:val="single" w:sz="4" w:space="0" w:color="C0C0C0"/>
        </w:tblBorders>
        <w:tblLayout w:type="fixed"/>
        <w:tblCellMar>
          <w:top w:w="38" w:type="dxa"/>
          <w:left w:w="38" w:type="dxa"/>
          <w:bottom w:w="38" w:type="dxa"/>
          <w:right w:w="38" w:type="dxa"/>
        </w:tblCellMar>
        <w:tblLook w:val="04A0"/>
      </w:tblPr>
      <w:tblGrid>
        <w:gridCol w:w="1095"/>
        <w:gridCol w:w="1777"/>
        <w:gridCol w:w="1869"/>
        <w:gridCol w:w="1823"/>
        <w:gridCol w:w="1818"/>
      </w:tblGrid>
      <w:tr w:rsidR="00443DD0">
        <w:tc>
          <w:tcPr>
            <w:tcW w:w="1095" w:type="dxa"/>
            <w:tcBorders>
              <w:top w:val="single" w:sz="4" w:space="0" w:color="C0C0C0"/>
              <w:left w:val="single" w:sz="4" w:space="0" w:color="C0C0C0"/>
              <w:bottom w:val="single" w:sz="4" w:space="0" w:color="C0C0C0"/>
              <w:right w:val="single" w:sz="4" w:space="0" w:color="C0C0C0"/>
            </w:tcBorders>
            <w:vAlign w:val="center"/>
          </w:tcPr>
          <w:p w:rsidR="00443DD0" w:rsidRDefault="00291BDB">
            <w:pPr>
              <w:jc w:val="center"/>
              <w:rPr>
                <w:rFonts w:ascii="微软雅黑" w:eastAsia="微软雅黑" w:hAnsi="微软雅黑" w:cs="微软雅黑"/>
                <w:b/>
                <w:bCs/>
                <w:color w:val="333333"/>
                <w:sz w:val="15"/>
                <w:szCs w:val="15"/>
              </w:rPr>
            </w:pPr>
            <w:r>
              <w:rPr>
                <w:rFonts w:ascii="微软雅黑" w:eastAsia="微软雅黑" w:hAnsi="微软雅黑" w:cs="微软雅黑" w:hint="eastAsia"/>
                <w:b/>
                <w:bCs/>
                <w:color w:val="333333"/>
                <w:sz w:val="15"/>
                <w:szCs w:val="15"/>
              </w:rPr>
              <w:t>管理权限</w:t>
            </w:r>
          </w:p>
        </w:tc>
        <w:tc>
          <w:tcPr>
            <w:tcW w:w="1777" w:type="dxa"/>
            <w:tcBorders>
              <w:top w:val="single" w:sz="4" w:space="0" w:color="C0C0C0"/>
              <w:left w:val="single" w:sz="4" w:space="0" w:color="C0C0C0"/>
              <w:bottom w:val="single" w:sz="4" w:space="0" w:color="C0C0C0"/>
              <w:right w:val="single" w:sz="4" w:space="0" w:color="C0C0C0"/>
            </w:tcBorders>
            <w:vAlign w:val="center"/>
          </w:tcPr>
          <w:p w:rsidR="00443DD0" w:rsidRDefault="00291BDB">
            <w:pPr>
              <w:jc w:val="center"/>
              <w:rPr>
                <w:rFonts w:ascii="微软雅黑" w:eastAsia="微软雅黑" w:hAnsi="微软雅黑" w:cs="微软雅黑"/>
                <w:b/>
                <w:bCs/>
                <w:color w:val="333333"/>
                <w:sz w:val="15"/>
                <w:szCs w:val="15"/>
              </w:rPr>
            </w:pPr>
            <w:r>
              <w:rPr>
                <w:rFonts w:ascii="微软雅黑" w:eastAsia="微软雅黑" w:hAnsi="微软雅黑" w:cs="微软雅黑" w:hint="eastAsia"/>
                <w:b/>
                <w:bCs/>
                <w:color w:val="333333"/>
                <w:sz w:val="15"/>
                <w:szCs w:val="15"/>
              </w:rPr>
              <w:t>查看数据、状态、报表</w:t>
            </w:r>
          </w:p>
        </w:tc>
        <w:tc>
          <w:tcPr>
            <w:tcW w:w="1869" w:type="dxa"/>
            <w:tcBorders>
              <w:top w:val="single" w:sz="4" w:space="0" w:color="C0C0C0"/>
              <w:left w:val="single" w:sz="4" w:space="0" w:color="C0C0C0"/>
              <w:bottom w:val="single" w:sz="4" w:space="0" w:color="C0C0C0"/>
              <w:right w:val="single" w:sz="4" w:space="0" w:color="C0C0C0"/>
            </w:tcBorders>
            <w:vAlign w:val="center"/>
          </w:tcPr>
          <w:p w:rsidR="00443DD0" w:rsidRDefault="00291BDB">
            <w:pPr>
              <w:jc w:val="center"/>
              <w:rPr>
                <w:rFonts w:ascii="微软雅黑" w:eastAsia="微软雅黑" w:hAnsi="微软雅黑" w:cs="微软雅黑"/>
                <w:b/>
                <w:bCs/>
                <w:color w:val="333333"/>
                <w:sz w:val="15"/>
                <w:szCs w:val="15"/>
              </w:rPr>
            </w:pPr>
            <w:r>
              <w:rPr>
                <w:rFonts w:ascii="微软雅黑" w:eastAsia="微软雅黑" w:hAnsi="微软雅黑" w:cs="微软雅黑" w:hint="eastAsia"/>
                <w:b/>
                <w:bCs/>
                <w:color w:val="333333"/>
                <w:sz w:val="15"/>
                <w:szCs w:val="15"/>
              </w:rPr>
              <w:t>反控设备、配置流程</w:t>
            </w:r>
          </w:p>
        </w:tc>
        <w:tc>
          <w:tcPr>
            <w:tcW w:w="1823" w:type="dxa"/>
            <w:tcBorders>
              <w:top w:val="single" w:sz="4" w:space="0" w:color="C0C0C0"/>
              <w:left w:val="single" w:sz="4" w:space="0" w:color="C0C0C0"/>
              <w:bottom w:val="single" w:sz="4" w:space="0" w:color="C0C0C0"/>
              <w:right w:val="single" w:sz="4" w:space="0" w:color="C0C0C0"/>
            </w:tcBorders>
            <w:vAlign w:val="center"/>
          </w:tcPr>
          <w:p w:rsidR="00443DD0" w:rsidRDefault="00291BDB">
            <w:pPr>
              <w:jc w:val="center"/>
              <w:rPr>
                <w:rFonts w:ascii="微软雅黑" w:eastAsia="微软雅黑" w:hAnsi="微软雅黑" w:cs="微软雅黑"/>
                <w:b/>
                <w:bCs/>
                <w:color w:val="333333"/>
                <w:sz w:val="15"/>
                <w:szCs w:val="15"/>
              </w:rPr>
            </w:pPr>
            <w:r>
              <w:rPr>
                <w:rFonts w:ascii="微软雅黑" w:eastAsia="微软雅黑" w:hAnsi="微软雅黑" w:cs="微软雅黑" w:hint="eastAsia"/>
                <w:b/>
                <w:bCs/>
                <w:color w:val="333333"/>
                <w:sz w:val="15"/>
                <w:szCs w:val="15"/>
              </w:rPr>
              <w:t>配置设备参数、平台参数</w:t>
            </w:r>
          </w:p>
        </w:tc>
        <w:tc>
          <w:tcPr>
            <w:tcW w:w="1818" w:type="dxa"/>
            <w:tcBorders>
              <w:top w:val="single" w:sz="4" w:space="0" w:color="C0C0C0"/>
              <w:left w:val="single" w:sz="4" w:space="0" w:color="C0C0C0"/>
              <w:bottom w:val="single" w:sz="4" w:space="0" w:color="C0C0C0"/>
              <w:right w:val="single" w:sz="4" w:space="0" w:color="C0C0C0"/>
            </w:tcBorders>
            <w:vAlign w:val="center"/>
          </w:tcPr>
          <w:p w:rsidR="00443DD0" w:rsidRDefault="00291BDB">
            <w:pPr>
              <w:jc w:val="center"/>
              <w:rPr>
                <w:rFonts w:ascii="微软雅黑" w:eastAsia="微软雅黑" w:hAnsi="微软雅黑" w:cs="微软雅黑"/>
                <w:b/>
                <w:bCs/>
                <w:color w:val="333333"/>
                <w:sz w:val="15"/>
                <w:szCs w:val="15"/>
              </w:rPr>
            </w:pPr>
            <w:r>
              <w:rPr>
                <w:rFonts w:ascii="微软雅黑" w:eastAsia="微软雅黑" w:hAnsi="微软雅黑" w:cs="微软雅黑" w:hint="eastAsia"/>
                <w:b/>
                <w:bCs/>
                <w:color w:val="333333"/>
                <w:sz w:val="15"/>
                <w:szCs w:val="15"/>
              </w:rPr>
              <w:t>用户管理</w:t>
            </w:r>
          </w:p>
        </w:tc>
      </w:tr>
      <w:tr w:rsidR="00443DD0">
        <w:tc>
          <w:tcPr>
            <w:tcW w:w="1095"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数据查询</w:t>
            </w:r>
          </w:p>
        </w:tc>
        <w:tc>
          <w:tcPr>
            <w:tcW w:w="1777"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有</w:t>
            </w:r>
          </w:p>
        </w:tc>
        <w:tc>
          <w:tcPr>
            <w:tcW w:w="1869"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无</w:t>
            </w:r>
          </w:p>
        </w:tc>
        <w:tc>
          <w:tcPr>
            <w:tcW w:w="1823"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无</w:t>
            </w:r>
          </w:p>
        </w:tc>
        <w:tc>
          <w:tcPr>
            <w:tcW w:w="1818"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无</w:t>
            </w:r>
          </w:p>
        </w:tc>
      </w:tr>
      <w:tr w:rsidR="00443DD0">
        <w:tc>
          <w:tcPr>
            <w:tcW w:w="1095"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操作员</w:t>
            </w:r>
          </w:p>
        </w:tc>
        <w:tc>
          <w:tcPr>
            <w:tcW w:w="1777"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有</w:t>
            </w:r>
          </w:p>
        </w:tc>
        <w:tc>
          <w:tcPr>
            <w:tcW w:w="1869"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有</w:t>
            </w:r>
          </w:p>
        </w:tc>
        <w:tc>
          <w:tcPr>
            <w:tcW w:w="1823"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无</w:t>
            </w:r>
          </w:p>
        </w:tc>
        <w:tc>
          <w:tcPr>
            <w:tcW w:w="1818"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无</w:t>
            </w:r>
          </w:p>
        </w:tc>
      </w:tr>
      <w:tr w:rsidR="00443DD0">
        <w:tc>
          <w:tcPr>
            <w:tcW w:w="1095"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系统维护</w:t>
            </w:r>
          </w:p>
        </w:tc>
        <w:tc>
          <w:tcPr>
            <w:tcW w:w="1777"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有</w:t>
            </w:r>
          </w:p>
        </w:tc>
        <w:tc>
          <w:tcPr>
            <w:tcW w:w="1869"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有</w:t>
            </w:r>
          </w:p>
        </w:tc>
        <w:tc>
          <w:tcPr>
            <w:tcW w:w="1823"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有</w:t>
            </w:r>
          </w:p>
        </w:tc>
        <w:tc>
          <w:tcPr>
            <w:tcW w:w="1818"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无</w:t>
            </w:r>
          </w:p>
        </w:tc>
      </w:tr>
      <w:tr w:rsidR="00443DD0">
        <w:tc>
          <w:tcPr>
            <w:tcW w:w="1095"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超级管理员</w:t>
            </w:r>
          </w:p>
        </w:tc>
        <w:tc>
          <w:tcPr>
            <w:tcW w:w="1777"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有</w:t>
            </w:r>
          </w:p>
        </w:tc>
        <w:tc>
          <w:tcPr>
            <w:tcW w:w="1869"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有</w:t>
            </w:r>
          </w:p>
        </w:tc>
        <w:tc>
          <w:tcPr>
            <w:tcW w:w="1823"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有</w:t>
            </w:r>
          </w:p>
        </w:tc>
        <w:tc>
          <w:tcPr>
            <w:tcW w:w="1818" w:type="dxa"/>
            <w:tcBorders>
              <w:top w:val="single" w:sz="4" w:space="0" w:color="C0C0C0"/>
              <w:left w:val="single" w:sz="4" w:space="0" w:color="C0C0C0"/>
              <w:bottom w:val="single" w:sz="4" w:space="0" w:color="C0C0C0"/>
              <w:right w:val="single" w:sz="4" w:space="0" w:color="C0C0C0"/>
            </w:tcBorders>
            <w:vAlign w:val="center"/>
          </w:tcPr>
          <w:p w:rsidR="00443DD0" w:rsidRDefault="00291BDB">
            <w:pPr>
              <w:rPr>
                <w:rFonts w:ascii="微软雅黑" w:eastAsia="微软雅黑" w:hAnsi="微软雅黑" w:cs="微软雅黑"/>
                <w:color w:val="333333"/>
                <w:sz w:val="15"/>
                <w:szCs w:val="15"/>
              </w:rPr>
            </w:pPr>
            <w:r>
              <w:rPr>
                <w:rFonts w:ascii="微软雅黑" w:eastAsia="微软雅黑" w:hAnsi="微软雅黑" w:cs="微软雅黑" w:hint="eastAsia"/>
                <w:color w:val="333333"/>
                <w:sz w:val="15"/>
                <w:szCs w:val="15"/>
              </w:rPr>
              <w:t>有</w:t>
            </w:r>
          </w:p>
        </w:tc>
      </w:tr>
    </w:tbl>
    <w:p w:rsidR="00443DD0" w:rsidRDefault="00291BDB">
      <w:pPr>
        <w:ind w:firstLine="420"/>
        <w:rPr>
          <w:rFonts w:ascii="微软雅黑" w:eastAsia="微软雅黑" w:hAnsi="微软雅黑" w:cs="微软雅黑"/>
          <w:sz w:val="21"/>
          <w:szCs w:val="21"/>
        </w:rPr>
      </w:pPr>
      <w:r>
        <w:rPr>
          <w:rFonts w:ascii="微软雅黑" w:eastAsia="微软雅黑" w:hAnsi="微软雅黑" w:cs="微软雅黑" w:hint="eastAsia"/>
          <w:sz w:val="21"/>
          <w:szCs w:val="21"/>
        </w:rPr>
        <w:t>2、自动登录，如果不在输入框中输入内容，软件也会使用一个临时账号自动登录。这主要用在无人值守的情况。软件默认具有开机自动启动的功能。</w:t>
      </w:r>
    </w:p>
    <w:p w:rsidR="00443DD0" w:rsidRDefault="00291BDB">
      <w:pPr>
        <w:pStyle w:val="a0"/>
      </w:pPr>
      <w:r>
        <w:rPr>
          <w:rFonts w:hint="eastAsia"/>
        </w:rPr>
        <w:t>(</w:t>
      </w:r>
      <w:r>
        <w:rPr>
          <w:rFonts w:hint="eastAsia"/>
        </w:rPr>
        <w:t>操作员密码默认</w:t>
      </w:r>
      <w:r>
        <w:rPr>
          <w:rFonts w:hint="eastAsia"/>
        </w:rPr>
        <w:t xml:space="preserve">Op, </w:t>
      </w:r>
      <w:r>
        <w:rPr>
          <w:rFonts w:hint="eastAsia"/>
        </w:rPr>
        <w:t>系统维护</w:t>
      </w:r>
      <w:r>
        <w:rPr>
          <w:rFonts w:hint="eastAsia"/>
        </w:rPr>
        <w:t xml:space="preserve"> </w:t>
      </w:r>
      <w:r>
        <w:rPr>
          <w:rFonts w:hint="eastAsia"/>
        </w:rPr>
        <w:t>密码若需要，请咨询安装设备人员</w:t>
      </w:r>
      <w:r>
        <w:rPr>
          <w:rFonts w:hint="eastAsia"/>
        </w:rPr>
        <w:t>)</w:t>
      </w:r>
    </w:p>
    <w:p w:rsidR="00443DD0" w:rsidRDefault="00291BDB">
      <w:pPr>
        <w:pStyle w:val="a9"/>
        <w:spacing w:after="63" w:line="301" w:lineRule="atLeast"/>
        <w:ind w:firstLine="48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rPr>
        <w:t>如果在登录过程中遇到如下界面，可能是数据库启动比较慢引起的：</w:t>
      </w:r>
    </w:p>
    <w:p w:rsidR="00443DD0" w:rsidRDefault="00291BDB">
      <w:pPr>
        <w:pStyle w:val="a9"/>
        <w:spacing w:after="63" w:line="301" w:lineRule="atLeast"/>
        <w:ind w:firstLine="480"/>
        <w:jc w:val="center"/>
        <w:rPr>
          <w:rFonts w:ascii="微软雅黑" w:eastAsia="微软雅黑" w:hAnsi="微软雅黑" w:cs="微软雅黑"/>
          <w:sz w:val="21"/>
          <w:szCs w:val="21"/>
        </w:rPr>
      </w:pPr>
      <w:r>
        <w:rPr>
          <w:rFonts w:ascii="微软雅黑" w:eastAsia="微软雅黑" w:hAnsi="微软雅黑" w:cs="微软雅黑" w:hint="eastAsia"/>
          <w:noProof/>
          <w:sz w:val="21"/>
          <w:szCs w:val="21"/>
        </w:rPr>
        <w:lastRenderedPageBreak/>
        <w:drawing>
          <wp:inline distT="0" distB="0" distL="0" distR="0">
            <wp:extent cx="2765425" cy="2735580"/>
            <wp:effectExtent l="19050" t="0" r="0" b="0"/>
            <wp:docPr id="1" name="图片 67" descr="http://59.39.68.14:8688/asset/water_use/1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7" descr="http://59.39.68.14:8688/asset/water_use/1129.png"/>
                    <pic:cNvPicPr>
                      <a:picLocks noChangeAspect="1" noChangeArrowheads="1"/>
                    </pic:cNvPicPr>
                  </pic:nvPicPr>
                  <pic:blipFill>
                    <a:blip r:embed="rId14" cstate="print"/>
                    <a:srcRect/>
                    <a:stretch>
                      <a:fillRect/>
                    </a:stretch>
                  </pic:blipFill>
                  <pic:spPr>
                    <a:xfrm>
                      <a:off x="0" y="0"/>
                      <a:ext cx="2765425" cy="2735580"/>
                    </a:xfrm>
                    <a:prstGeom prst="rect">
                      <a:avLst/>
                    </a:prstGeom>
                    <a:noFill/>
                    <a:ln w="9525">
                      <a:noFill/>
                      <a:miter lim="800000"/>
                      <a:headEnd/>
                      <a:tailEnd/>
                    </a:ln>
                    <a:effectLst/>
                  </pic:spPr>
                </pic:pic>
              </a:graphicData>
            </a:graphic>
          </wp:inline>
        </w:drawing>
      </w:r>
    </w:p>
    <w:p w:rsidR="00443DD0" w:rsidRDefault="00291BDB">
      <w:pPr>
        <w:pStyle w:val="a9"/>
        <w:spacing w:after="0" w:line="301" w:lineRule="atLeast"/>
        <w:ind w:firstLine="480"/>
        <w:rPr>
          <w:rFonts w:ascii="微软雅黑" w:eastAsia="微软雅黑" w:hAnsi="微软雅黑" w:cs="微软雅黑"/>
          <w:sz w:val="21"/>
          <w:szCs w:val="21"/>
        </w:rPr>
      </w:pPr>
      <w:r>
        <w:rPr>
          <w:rFonts w:ascii="微软雅黑" w:eastAsia="微软雅黑" w:hAnsi="微软雅黑" w:cs="微软雅黑" w:hint="eastAsia"/>
          <w:b/>
          <w:bCs/>
          <w:sz w:val="21"/>
          <w:szCs w:val="21"/>
        </w:rPr>
        <w:t>若软件是安装版,此时输入以下内容：</w:t>
      </w:r>
    </w:p>
    <w:p w:rsidR="00443DD0" w:rsidRDefault="00291BDB">
      <w:pPr>
        <w:pStyle w:val="a9"/>
        <w:spacing w:after="63" w:line="301" w:lineRule="atLeast"/>
        <w:ind w:firstLine="48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rPr>
        <w:t>IP/实例名：.\SQL2008R2</w:t>
      </w:r>
    </w:p>
    <w:p w:rsidR="00443DD0" w:rsidRDefault="00291BDB">
      <w:pPr>
        <w:pStyle w:val="a9"/>
        <w:spacing w:after="63" w:line="301" w:lineRule="atLeast"/>
        <w:ind w:firstLine="48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rPr>
        <w:t>数据用户名：sa</w:t>
      </w:r>
    </w:p>
    <w:p w:rsidR="00443DD0" w:rsidRDefault="00291BDB">
      <w:pPr>
        <w:pStyle w:val="a9"/>
        <w:spacing w:after="63" w:line="301" w:lineRule="atLeast"/>
        <w:ind w:firstLine="48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rPr>
        <w:t>数据库密码：RLsus</w:t>
      </w:r>
    </w:p>
    <w:p w:rsidR="00443DD0" w:rsidRDefault="00291BDB">
      <w:pPr>
        <w:pStyle w:val="a9"/>
        <w:spacing w:after="63" w:line="301" w:lineRule="atLeast"/>
        <w:ind w:firstLine="48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rPr>
        <w:t>若数据库密码RLsus不能连接，请尝试用：rrsus 作为密码。</w:t>
      </w:r>
    </w:p>
    <w:p w:rsidR="00443DD0" w:rsidRDefault="00291BDB">
      <w:pPr>
        <w:pStyle w:val="a9"/>
        <w:spacing w:after="63" w:line="301" w:lineRule="atLeast"/>
        <w:ind w:firstLine="48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rPr>
        <w:t>若仍然不能连接数据库,查看‘开始’=&gt;'所有程序'=&gt;Microsoft SQL Server 2008 R2=&gt;配置工具=&gt;SQL Server 配置管理器</w:t>
      </w:r>
    </w:p>
    <w:p w:rsidR="00443DD0" w:rsidRDefault="00291BDB">
      <w:pPr>
        <w:pStyle w:val="a9"/>
        <w:spacing w:after="63" w:line="301" w:lineRule="atLeast"/>
        <w:ind w:firstLine="480"/>
        <w:jc w:val="center"/>
        <w:rPr>
          <w:rFonts w:ascii="微软雅黑" w:eastAsia="微软雅黑" w:hAnsi="微软雅黑" w:cs="微软雅黑"/>
          <w:sz w:val="21"/>
          <w:szCs w:val="21"/>
        </w:rPr>
      </w:pPr>
      <w:r>
        <w:rPr>
          <w:rFonts w:ascii="微软雅黑" w:eastAsia="微软雅黑" w:hAnsi="微软雅黑" w:cs="微软雅黑" w:hint="eastAsia"/>
          <w:noProof/>
          <w:sz w:val="21"/>
          <w:szCs w:val="21"/>
        </w:rPr>
        <w:lastRenderedPageBreak/>
        <w:drawing>
          <wp:inline distT="0" distB="0" distL="0" distR="0">
            <wp:extent cx="3750945" cy="4423410"/>
            <wp:effectExtent l="0" t="0" r="1905" b="15240"/>
            <wp:docPr id="9" name="图片 68" descr="http://59.39.68.14:8688/asset/water_use/1130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8" descr="http://59.39.68.14:8688/asset/water_use/1130Add.png"/>
                    <pic:cNvPicPr>
                      <a:picLocks noChangeAspect="1" noChangeArrowheads="1"/>
                    </pic:cNvPicPr>
                  </pic:nvPicPr>
                  <pic:blipFill>
                    <a:blip r:embed="rId15" cstate="print"/>
                    <a:srcRect/>
                    <a:stretch>
                      <a:fillRect/>
                    </a:stretch>
                  </pic:blipFill>
                  <pic:spPr>
                    <a:xfrm>
                      <a:off x="0" y="0"/>
                      <a:ext cx="3750945" cy="4423410"/>
                    </a:xfrm>
                    <a:prstGeom prst="rect">
                      <a:avLst/>
                    </a:prstGeom>
                    <a:noFill/>
                    <a:ln w="9525">
                      <a:noFill/>
                      <a:miter lim="800000"/>
                      <a:headEnd/>
                      <a:tailEnd/>
                    </a:ln>
                    <a:effectLst/>
                  </pic:spPr>
                </pic:pic>
              </a:graphicData>
            </a:graphic>
          </wp:inline>
        </w:drawing>
      </w:r>
    </w:p>
    <w:p w:rsidR="00443DD0" w:rsidRDefault="00443DD0">
      <w:pPr>
        <w:pStyle w:val="a9"/>
        <w:spacing w:after="63" w:line="301" w:lineRule="atLeast"/>
        <w:ind w:firstLine="480"/>
        <w:jc w:val="center"/>
        <w:rPr>
          <w:rFonts w:ascii="微软雅黑" w:eastAsia="微软雅黑" w:hAnsi="微软雅黑" w:cs="微软雅黑"/>
          <w:sz w:val="21"/>
          <w:szCs w:val="21"/>
        </w:rPr>
      </w:pPr>
    </w:p>
    <w:p w:rsidR="00443DD0" w:rsidRDefault="00291BDB">
      <w:pPr>
        <w:rPr>
          <w:rFonts w:ascii="微软雅黑" w:eastAsia="微软雅黑" w:hAnsi="微软雅黑" w:cs="微软雅黑"/>
          <w:color w:val="000000"/>
          <w:sz w:val="21"/>
          <w:szCs w:val="21"/>
        </w:rPr>
      </w:pPr>
      <w:r>
        <w:rPr>
          <w:rFonts w:ascii="微软雅黑" w:eastAsia="微软雅黑" w:hAnsi="微软雅黑" w:cs="微软雅黑" w:hint="eastAsia"/>
          <w:color w:val="000000"/>
          <w:sz w:val="21"/>
          <w:szCs w:val="21"/>
        </w:rPr>
        <w:t>在 ‘ SQL Server 2008 服务=&gt;SQL Server（SQL2008R2） 确定实例 是否已启动</w:t>
      </w:r>
    </w:p>
    <w:p w:rsidR="00443DD0" w:rsidRDefault="00443DD0">
      <w:pPr>
        <w:pStyle w:val="a0"/>
      </w:pPr>
    </w:p>
    <w:p w:rsidR="00443DD0" w:rsidRDefault="00291BDB">
      <w:pPr>
        <w:pStyle w:val="a9"/>
        <w:spacing w:after="63" w:line="301" w:lineRule="atLeast"/>
        <w:ind w:firstLine="480"/>
        <w:rPr>
          <w:rFonts w:ascii="微软雅黑" w:eastAsia="微软雅黑" w:hAnsi="微软雅黑" w:cs="微软雅黑"/>
          <w:color w:val="E36C09"/>
          <w:sz w:val="21"/>
          <w:szCs w:val="21"/>
        </w:rPr>
      </w:pPr>
      <w:r>
        <w:rPr>
          <w:rFonts w:ascii="微软雅黑" w:eastAsia="微软雅黑" w:hAnsi="微软雅黑" w:cs="微软雅黑" w:hint="eastAsia"/>
          <w:noProof/>
          <w:sz w:val="21"/>
          <w:szCs w:val="21"/>
        </w:rPr>
        <w:drawing>
          <wp:inline distT="0" distB="0" distL="0" distR="0">
            <wp:extent cx="5033010" cy="1905000"/>
            <wp:effectExtent l="0" t="0" r="15240" b="0"/>
            <wp:docPr id="10" name="图片 72" descr="http://59.39.68.14:8688/asset/water_use/1130Ad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2" descr="http://59.39.68.14:8688/asset/water_use/1130Add2.png"/>
                    <pic:cNvPicPr>
                      <a:picLocks noChangeAspect="1" noChangeArrowheads="1"/>
                    </pic:cNvPicPr>
                  </pic:nvPicPr>
                  <pic:blipFill>
                    <a:blip r:embed="rId16" cstate="print"/>
                    <a:srcRect/>
                    <a:stretch>
                      <a:fillRect/>
                    </a:stretch>
                  </pic:blipFill>
                  <pic:spPr>
                    <a:xfrm>
                      <a:off x="0" y="0"/>
                      <a:ext cx="5033010" cy="1905000"/>
                    </a:xfrm>
                    <a:prstGeom prst="rect">
                      <a:avLst/>
                    </a:prstGeom>
                    <a:noFill/>
                    <a:ln w="9525">
                      <a:noFill/>
                      <a:miter lim="800000"/>
                      <a:headEnd/>
                      <a:tailEnd/>
                    </a:ln>
                    <a:effectLst/>
                  </pic:spPr>
                </pic:pic>
              </a:graphicData>
            </a:graphic>
          </wp:inline>
        </w:drawing>
      </w:r>
      <w:r>
        <w:rPr>
          <w:rFonts w:ascii="微软雅黑" w:eastAsia="微软雅黑" w:hAnsi="微软雅黑" w:cs="微软雅黑" w:hint="eastAsia"/>
          <w:b/>
          <w:bCs/>
          <w:sz w:val="21"/>
          <w:szCs w:val="21"/>
        </w:rPr>
        <w:t xml:space="preserve"> </w:t>
      </w:r>
    </w:p>
    <w:p w:rsidR="00443DD0" w:rsidRDefault="00291BDB">
      <w:pPr>
        <w:pStyle w:val="3"/>
        <w:rPr>
          <w:rFonts w:ascii="微软雅黑" w:eastAsia="微软雅黑" w:hAnsi="微软雅黑" w:cs="微软雅黑"/>
          <w:sz w:val="21"/>
          <w:szCs w:val="21"/>
        </w:rPr>
      </w:pPr>
      <w:bookmarkStart w:id="31" w:name="_Toc10963"/>
      <w:r>
        <w:rPr>
          <w:rFonts w:ascii="微软雅黑" w:eastAsia="微软雅黑" w:hAnsi="微软雅黑" w:cs="微软雅黑" w:hint="eastAsia"/>
          <w:sz w:val="21"/>
          <w:szCs w:val="21"/>
        </w:rPr>
        <w:lastRenderedPageBreak/>
        <w:t>3.2 主界面</w:t>
      </w:r>
      <w:bookmarkEnd w:id="31"/>
      <w:r>
        <w:rPr>
          <w:rFonts w:ascii="微软雅黑" w:eastAsia="微软雅黑" w:hAnsi="微软雅黑" w:cs="微软雅黑" w:hint="eastAsia"/>
          <w:sz w:val="21"/>
          <w:szCs w:val="21"/>
        </w:rPr>
        <w:t xml:space="preserve"> </w:t>
      </w:r>
    </w:p>
    <w:p w:rsidR="00443DD0" w:rsidRDefault="009E6B51">
      <w:pPr>
        <w:pStyle w:val="3"/>
        <w:rPr>
          <w:rFonts w:ascii="微软雅黑" w:eastAsia="微软雅黑" w:hAnsi="微软雅黑" w:cs="微软雅黑"/>
          <w:sz w:val="21"/>
          <w:szCs w:val="21"/>
        </w:rPr>
      </w:pPr>
      <w:r w:rsidRPr="009E6B51">
        <w:rPr>
          <w:sz w:val="21"/>
        </w:rPr>
        <w:pict>
          <v:shapetype id="_x0000_t202" coordsize="21600,21600" o:spt="202" path="m,l,21600r21600,l21600,xe">
            <v:stroke joinstyle="miter"/>
            <v:path gradientshapeok="t" o:connecttype="rect"/>
          </v:shapetype>
          <v:shape id="_x0000_s1039" type="#_x0000_t202" style="position:absolute;margin-left:347.35pt;margin-top:32.5pt;width:107.9pt;height:241.75pt;z-index:251661312" stroked="f">
            <v:textbox>
              <w:txbxContent>
                <w:p w:rsidR="00443DD0" w:rsidRDefault="00443DD0">
                  <w:pPr>
                    <w:pStyle w:val="a9"/>
                    <w:spacing w:after="63" w:line="301" w:lineRule="atLeast"/>
                    <w:ind w:firstLine="0"/>
                    <w:rPr>
                      <w:rFonts w:ascii="微软雅黑" w:eastAsia="微软雅黑" w:hAnsi="微软雅黑" w:cs="微软雅黑"/>
                      <w:color w:val="auto"/>
                      <w:sz w:val="18"/>
                      <w:szCs w:val="18"/>
                    </w:rPr>
                  </w:pPr>
                </w:p>
                <w:p w:rsidR="00443DD0" w:rsidRDefault="00291BDB">
                  <w:pPr>
                    <w:pStyle w:val="a9"/>
                    <w:spacing w:after="63" w:line="301" w:lineRule="atLeast"/>
                    <w:ind w:firstLine="0"/>
                    <w:rPr>
                      <w:rFonts w:ascii="微软雅黑" w:eastAsia="微软雅黑" w:hAnsi="微软雅黑" w:cs="微软雅黑"/>
                      <w:color w:val="auto"/>
                      <w:sz w:val="18"/>
                      <w:szCs w:val="18"/>
                    </w:rPr>
                  </w:pPr>
                  <w:r>
                    <w:rPr>
                      <w:rFonts w:ascii="微软雅黑" w:eastAsia="微软雅黑" w:hAnsi="微软雅黑" w:cs="微软雅黑" w:hint="eastAsia"/>
                      <w:color w:val="auto"/>
                      <w:sz w:val="18"/>
                      <w:szCs w:val="18"/>
                    </w:rPr>
                    <w:t>1：功能菜单。</w:t>
                  </w:r>
                </w:p>
                <w:p w:rsidR="00443DD0" w:rsidRDefault="00291BDB">
                  <w:pPr>
                    <w:pStyle w:val="a9"/>
                    <w:spacing w:after="63" w:line="301" w:lineRule="atLeast"/>
                    <w:ind w:firstLine="0"/>
                    <w:rPr>
                      <w:rFonts w:ascii="微软雅黑" w:eastAsia="微软雅黑" w:hAnsi="微软雅黑" w:cs="微软雅黑"/>
                      <w:color w:val="auto"/>
                      <w:sz w:val="18"/>
                      <w:szCs w:val="18"/>
                    </w:rPr>
                  </w:pPr>
                  <w:r>
                    <w:rPr>
                      <w:rFonts w:ascii="微软雅黑" w:eastAsia="微软雅黑" w:hAnsi="微软雅黑" w:cs="微软雅黑" w:hint="eastAsia"/>
                      <w:color w:val="auto"/>
                      <w:sz w:val="18"/>
                      <w:szCs w:val="18"/>
                    </w:rPr>
                    <w:t>2：系统流程图。</w:t>
                  </w:r>
                </w:p>
                <w:p w:rsidR="00443DD0" w:rsidRDefault="00291BDB">
                  <w:pPr>
                    <w:pStyle w:val="a9"/>
                    <w:spacing w:after="63" w:line="301" w:lineRule="atLeast"/>
                    <w:ind w:firstLine="0"/>
                    <w:rPr>
                      <w:rFonts w:ascii="微软雅黑" w:eastAsia="微软雅黑" w:hAnsi="微软雅黑" w:cs="微软雅黑"/>
                      <w:color w:val="auto"/>
                      <w:sz w:val="18"/>
                      <w:szCs w:val="18"/>
                    </w:rPr>
                  </w:pPr>
                  <w:r>
                    <w:rPr>
                      <w:rFonts w:ascii="微软雅黑" w:eastAsia="微软雅黑" w:hAnsi="微软雅黑" w:cs="微软雅黑" w:hint="eastAsia"/>
                      <w:color w:val="auto"/>
                      <w:sz w:val="18"/>
                      <w:szCs w:val="18"/>
                    </w:rPr>
                    <w:t>3：解锁权限二维码。</w:t>
                  </w:r>
                </w:p>
                <w:p w:rsidR="00443DD0" w:rsidRDefault="00291BDB">
                  <w:pPr>
                    <w:pStyle w:val="a9"/>
                    <w:spacing w:after="63" w:line="301" w:lineRule="atLeast"/>
                    <w:ind w:firstLine="0"/>
                    <w:rPr>
                      <w:rFonts w:ascii="微软雅黑" w:eastAsia="微软雅黑" w:hAnsi="微软雅黑" w:cs="微软雅黑"/>
                      <w:color w:val="auto"/>
                      <w:sz w:val="18"/>
                      <w:szCs w:val="18"/>
                    </w:rPr>
                  </w:pPr>
                  <w:r>
                    <w:rPr>
                      <w:rFonts w:ascii="微软雅黑" w:eastAsia="微软雅黑" w:hAnsi="微软雅黑" w:cs="微软雅黑" w:hint="eastAsia"/>
                      <w:color w:val="auto"/>
                      <w:sz w:val="18"/>
                      <w:szCs w:val="18"/>
                    </w:rPr>
                    <w:t>4：注销当前用户按钮。</w:t>
                  </w:r>
                </w:p>
                <w:p w:rsidR="00443DD0" w:rsidRDefault="00291BDB">
                  <w:pPr>
                    <w:pStyle w:val="a9"/>
                    <w:spacing w:after="63" w:line="301" w:lineRule="atLeast"/>
                    <w:ind w:firstLine="0"/>
                    <w:rPr>
                      <w:rFonts w:ascii="微软雅黑" w:eastAsia="微软雅黑" w:hAnsi="微软雅黑" w:cs="微软雅黑"/>
                      <w:color w:val="auto"/>
                      <w:sz w:val="18"/>
                      <w:szCs w:val="18"/>
                    </w:rPr>
                  </w:pPr>
                  <w:r>
                    <w:rPr>
                      <w:rFonts w:ascii="微软雅黑" w:eastAsia="微软雅黑" w:hAnsi="微软雅黑" w:cs="微软雅黑" w:hint="eastAsia"/>
                      <w:color w:val="auto"/>
                      <w:sz w:val="18"/>
                      <w:szCs w:val="18"/>
                    </w:rPr>
                    <w:t>5：启动/停止按钮，控制采集和传输的运行或停止。</w:t>
                  </w:r>
                </w:p>
                <w:p w:rsidR="00443DD0" w:rsidRDefault="00291BDB">
                  <w:pPr>
                    <w:pStyle w:val="a9"/>
                    <w:spacing w:after="63" w:line="301" w:lineRule="atLeast"/>
                    <w:ind w:firstLine="0"/>
                    <w:rPr>
                      <w:rFonts w:ascii="微软雅黑" w:eastAsia="微软雅黑" w:hAnsi="微软雅黑" w:cs="微软雅黑"/>
                      <w:color w:val="auto"/>
                      <w:sz w:val="18"/>
                      <w:szCs w:val="18"/>
                    </w:rPr>
                  </w:pPr>
                  <w:r>
                    <w:rPr>
                      <w:rFonts w:ascii="微软雅黑" w:eastAsia="微软雅黑" w:hAnsi="微软雅黑" w:cs="微软雅黑" w:hint="eastAsia"/>
                      <w:color w:val="auto"/>
                      <w:sz w:val="18"/>
                      <w:szCs w:val="18"/>
                    </w:rPr>
                    <w:t>6：系统、设备和平台的状态。</w:t>
                  </w:r>
                </w:p>
                <w:p w:rsidR="00443DD0" w:rsidRDefault="00291BDB">
                  <w:pPr>
                    <w:pStyle w:val="a9"/>
                    <w:spacing w:after="63" w:line="301" w:lineRule="atLeast"/>
                    <w:ind w:firstLine="0"/>
                    <w:rPr>
                      <w:rFonts w:ascii="微软雅黑" w:eastAsia="微软雅黑" w:hAnsi="微软雅黑" w:cs="微软雅黑"/>
                      <w:color w:val="auto"/>
                      <w:sz w:val="18"/>
                      <w:szCs w:val="18"/>
                    </w:rPr>
                  </w:pPr>
                  <w:r>
                    <w:rPr>
                      <w:rFonts w:ascii="微软雅黑" w:eastAsia="微软雅黑" w:hAnsi="微软雅黑" w:cs="微软雅黑" w:hint="eastAsia"/>
                      <w:color w:val="auto"/>
                      <w:sz w:val="18"/>
                      <w:szCs w:val="18"/>
                    </w:rPr>
                    <w:t>7：因子数值。</w:t>
                  </w:r>
                </w:p>
                <w:p w:rsidR="00443DD0" w:rsidRDefault="00291BDB">
                  <w:pPr>
                    <w:pStyle w:val="a9"/>
                    <w:spacing w:after="63" w:line="301" w:lineRule="atLeast"/>
                    <w:ind w:firstLine="0"/>
                    <w:rPr>
                      <w:rFonts w:ascii="微软雅黑" w:eastAsia="微软雅黑" w:hAnsi="微软雅黑" w:cs="微软雅黑"/>
                      <w:color w:val="auto"/>
                      <w:sz w:val="18"/>
                      <w:szCs w:val="18"/>
                    </w:rPr>
                  </w:pPr>
                  <w:r>
                    <w:rPr>
                      <w:rFonts w:ascii="微软雅黑" w:eastAsia="微软雅黑" w:hAnsi="微软雅黑" w:cs="微软雅黑" w:hint="eastAsia"/>
                      <w:color w:val="auto"/>
                      <w:sz w:val="18"/>
                      <w:szCs w:val="18"/>
                    </w:rPr>
                    <w:t>8：显示采集消息、上传消息、反控消息等。</w:t>
                  </w:r>
                </w:p>
                <w:p w:rsidR="00443DD0" w:rsidRDefault="00443DD0"/>
              </w:txbxContent>
            </v:textbox>
          </v:shape>
        </w:pict>
      </w:r>
      <w:r w:rsidR="00291BDB">
        <w:rPr>
          <w:rFonts w:ascii="微软雅黑" w:eastAsia="微软雅黑" w:hAnsi="微软雅黑" w:cs="微软雅黑" w:hint="eastAsia"/>
          <w:sz w:val="21"/>
          <w:szCs w:val="21"/>
        </w:rPr>
        <w:t>登录之后，将看到主界面，如下图所示：</w:t>
      </w:r>
    </w:p>
    <w:p w:rsidR="00443DD0" w:rsidRDefault="00EE0205">
      <w:pPr>
        <w:pStyle w:val="a9"/>
        <w:spacing w:after="63" w:line="301" w:lineRule="atLeast"/>
        <w:ind w:firstLine="480"/>
        <w:rPr>
          <w:rFonts w:ascii="微软雅黑" w:eastAsia="微软雅黑" w:hAnsi="微软雅黑" w:cs="微软雅黑"/>
          <w:color w:val="auto"/>
          <w:sz w:val="21"/>
          <w:szCs w:val="21"/>
        </w:rPr>
      </w:pPr>
      <w:r>
        <w:rPr>
          <w:rFonts w:ascii="微软雅黑" w:eastAsia="微软雅黑" w:hAnsi="微软雅黑" w:cs="微软雅黑"/>
          <w:noProof/>
          <w:sz w:val="21"/>
          <w:szCs w:val="21"/>
        </w:rPr>
        <w:drawing>
          <wp:inline distT="0" distB="0" distL="0" distR="0">
            <wp:extent cx="4102100" cy="3076575"/>
            <wp:effectExtent l="1905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4099840" cy="3074880"/>
                    </a:xfrm>
                    <a:prstGeom prst="rect">
                      <a:avLst/>
                    </a:prstGeom>
                    <a:noFill/>
                    <a:ln w="9525">
                      <a:noFill/>
                      <a:miter lim="800000"/>
                      <a:headEnd/>
                      <a:tailEnd/>
                    </a:ln>
                  </pic:spPr>
                </pic:pic>
              </a:graphicData>
            </a:graphic>
          </wp:inline>
        </w:drawing>
      </w:r>
    </w:p>
    <w:p w:rsidR="00443DD0" w:rsidRDefault="00443DD0">
      <w:pPr>
        <w:rPr>
          <w:rFonts w:ascii="微软雅黑" w:eastAsia="微软雅黑" w:hAnsi="微软雅黑" w:cs="微软雅黑"/>
          <w:sz w:val="21"/>
          <w:szCs w:val="21"/>
        </w:rPr>
      </w:pPr>
    </w:p>
    <w:p w:rsidR="00443DD0" w:rsidRDefault="00291BDB">
      <w:pPr>
        <w:rPr>
          <w:rFonts w:ascii="微软雅黑" w:eastAsia="微软雅黑" w:hAnsi="微软雅黑" w:cs="微软雅黑"/>
          <w:sz w:val="21"/>
          <w:szCs w:val="21"/>
        </w:rPr>
      </w:pPr>
      <w:r>
        <w:rPr>
          <w:rFonts w:ascii="微软雅黑" w:eastAsia="微软雅黑" w:hAnsi="微软雅黑" w:cs="微软雅黑" w:hint="eastAsia"/>
          <w:sz w:val="21"/>
          <w:szCs w:val="21"/>
        </w:rPr>
        <w:t>查看系统流程，控制流程运转，在主界面上点击系统流程按钮，进入组态监控页面。在这里查看系统流程和控制系统流程。</w:t>
      </w:r>
    </w:p>
    <w:p w:rsidR="00443DD0" w:rsidRDefault="00EE0205">
      <w:pPr>
        <w:pStyle w:val="a9"/>
        <w:spacing w:after="63" w:line="301" w:lineRule="atLeast"/>
        <w:ind w:firstLine="480"/>
        <w:rPr>
          <w:rFonts w:ascii="微软雅黑" w:eastAsia="微软雅黑" w:hAnsi="微软雅黑" w:cs="微软雅黑"/>
          <w:color w:val="auto"/>
          <w:sz w:val="21"/>
          <w:szCs w:val="21"/>
        </w:rPr>
      </w:pPr>
      <w:r>
        <w:rPr>
          <w:rFonts w:ascii="微软雅黑" w:eastAsia="微软雅黑" w:hAnsi="微软雅黑" w:cs="微软雅黑"/>
          <w:noProof/>
          <w:color w:val="auto"/>
          <w:sz w:val="21"/>
          <w:szCs w:val="21"/>
        </w:rPr>
        <w:drawing>
          <wp:inline distT="0" distB="0" distL="0" distR="0">
            <wp:extent cx="5759450" cy="3056885"/>
            <wp:effectExtent l="19050" t="0" r="0" b="0"/>
            <wp:docPr id="17" name="图片 4" descr="C:\Users\ADMINI~1\AppData\Local\Temp\16412567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1641256782(1).png"/>
                    <pic:cNvPicPr>
                      <a:picLocks noChangeAspect="1" noChangeArrowheads="1"/>
                    </pic:cNvPicPr>
                  </pic:nvPicPr>
                  <pic:blipFill>
                    <a:blip r:embed="rId18" cstate="print"/>
                    <a:srcRect/>
                    <a:stretch>
                      <a:fillRect/>
                    </a:stretch>
                  </pic:blipFill>
                  <pic:spPr bwMode="auto">
                    <a:xfrm>
                      <a:off x="0" y="0"/>
                      <a:ext cx="5759450" cy="3056885"/>
                    </a:xfrm>
                    <a:prstGeom prst="rect">
                      <a:avLst/>
                    </a:prstGeom>
                    <a:noFill/>
                    <a:ln w="9525">
                      <a:noFill/>
                      <a:miter lim="800000"/>
                      <a:headEnd/>
                      <a:tailEnd/>
                    </a:ln>
                  </pic:spPr>
                </pic:pic>
              </a:graphicData>
            </a:graphic>
          </wp:inline>
        </w:drawing>
      </w:r>
    </w:p>
    <w:p w:rsidR="00443DD0" w:rsidRDefault="00291BDB">
      <w:pPr>
        <w:pStyle w:val="a9"/>
        <w:spacing w:after="63" w:line="301" w:lineRule="atLeast"/>
        <w:ind w:firstLine="48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rPr>
        <w:lastRenderedPageBreak/>
        <w:t>在这个图上面，我们可以看到管路液体的流动情况，也可以看到泵阀的开闭情况、仪器的工作情况。另外，在图上直接点击，当PLC打为‘手动’后，就可以通过点击上图泵阀，实现对泵阀的开闭控制。</w:t>
      </w:r>
    </w:p>
    <w:p w:rsidR="00443DD0" w:rsidRDefault="00291BDB">
      <w:pPr>
        <w:pStyle w:val="a9"/>
        <w:spacing w:after="63" w:line="301" w:lineRule="atLeast"/>
        <w:ind w:firstLine="48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rPr>
        <w:t>在流程图上点击按钮时，有一点需要注意：控制命令的发出和接收是需要一定时间的，所以点击不要太急，一般要求在看到流程图发生变化后再进行下一步的操作。</w:t>
      </w:r>
    </w:p>
    <w:p w:rsidR="00443DD0" w:rsidRDefault="00291BDB">
      <w:pPr>
        <w:pStyle w:val="3"/>
        <w:rPr>
          <w:rFonts w:ascii="微软雅黑" w:eastAsia="微软雅黑" w:hAnsi="微软雅黑" w:cs="微软雅黑"/>
          <w:sz w:val="21"/>
          <w:szCs w:val="21"/>
        </w:rPr>
      </w:pPr>
      <w:bookmarkStart w:id="32" w:name="_Toc5790"/>
      <w:r>
        <w:rPr>
          <w:rFonts w:ascii="微软雅黑" w:eastAsia="微软雅黑" w:hAnsi="微软雅黑" w:cs="微软雅黑" w:hint="eastAsia"/>
          <w:sz w:val="21"/>
          <w:szCs w:val="21"/>
        </w:rPr>
        <w:t>3.3</w:t>
      </w:r>
      <w:bookmarkEnd w:id="32"/>
      <w:r>
        <w:rPr>
          <w:rFonts w:ascii="微软雅黑" w:eastAsia="微软雅黑" w:hAnsi="微软雅黑" w:cs="微软雅黑" w:hint="eastAsia"/>
          <w:sz w:val="21"/>
          <w:szCs w:val="21"/>
        </w:rPr>
        <w:t>查看设备状态及反控</w:t>
      </w:r>
    </w:p>
    <w:p w:rsidR="00443DD0" w:rsidRDefault="00291BDB">
      <w:pPr>
        <w:pStyle w:val="a9"/>
        <w:spacing w:after="0" w:line="240" w:lineRule="auto"/>
        <w:ind w:firstLine="480"/>
        <w:rPr>
          <w:rFonts w:ascii="微软雅黑" w:eastAsia="微软雅黑" w:hAnsi="微软雅黑" w:cs="微软雅黑"/>
          <w:sz w:val="21"/>
          <w:szCs w:val="21"/>
        </w:rPr>
      </w:pPr>
      <w:r>
        <w:rPr>
          <w:rFonts w:ascii="微软雅黑" w:eastAsia="微软雅黑" w:hAnsi="微软雅黑" w:cs="微软雅黑" w:hint="eastAsia"/>
          <w:sz w:val="21"/>
          <w:szCs w:val="21"/>
        </w:rPr>
        <w:t>在主界面上点击</w:t>
      </w:r>
      <w:r>
        <w:rPr>
          <w:rFonts w:ascii="微软雅黑" w:eastAsia="微软雅黑" w:hAnsi="微软雅黑" w:cs="微软雅黑" w:hint="eastAsia"/>
          <w:color w:val="FF6A00"/>
          <w:sz w:val="21"/>
          <w:szCs w:val="21"/>
        </w:rPr>
        <w:t>设备面板</w:t>
      </w:r>
      <w:r>
        <w:rPr>
          <w:rFonts w:ascii="微软雅黑" w:eastAsia="微软雅黑" w:hAnsi="微软雅黑" w:cs="微软雅黑" w:hint="eastAsia"/>
          <w:sz w:val="21"/>
          <w:szCs w:val="21"/>
        </w:rPr>
        <w:t>按钮，进入设备面板页面。在这里查看某一设备的状态，或反控这台设备。</w:t>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noProof/>
          <w:sz w:val="21"/>
          <w:szCs w:val="21"/>
        </w:rPr>
        <w:drawing>
          <wp:inline distT="0" distB="0" distL="0" distR="0">
            <wp:extent cx="5455285" cy="3978275"/>
            <wp:effectExtent l="0" t="0" r="12065" b="3175"/>
            <wp:docPr id="25" name="图片 6" descr="C:\Users\ADMINI~1\AppData\Local\Temp\163601519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descr="C:\Users\ADMINI~1\AppData\Local\Temp\1636015199(1).png"/>
                    <pic:cNvPicPr>
                      <a:picLocks noChangeAspect="1" noChangeArrowheads="1"/>
                    </pic:cNvPicPr>
                  </pic:nvPicPr>
                  <pic:blipFill>
                    <a:blip r:embed="rId19" cstate="print"/>
                    <a:srcRect/>
                    <a:stretch>
                      <a:fillRect/>
                    </a:stretch>
                  </pic:blipFill>
                  <pic:spPr>
                    <a:xfrm>
                      <a:off x="0" y="0"/>
                      <a:ext cx="5457733" cy="3978275"/>
                    </a:xfrm>
                    <a:prstGeom prst="rect">
                      <a:avLst/>
                    </a:prstGeom>
                    <a:noFill/>
                    <a:ln w="9525">
                      <a:noFill/>
                      <a:miter lim="800000"/>
                      <a:headEnd/>
                      <a:tailEnd/>
                    </a:ln>
                  </pic:spPr>
                </pic:pic>
              </a:graphicData>
            </a:graphic>
          </wp:inline>
        </w:drawing>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sz w:val="21"/>
          <w:szCs w:val="21"/>
        </w:rPr>
        <w:t>要对哪台设备进行操作，就在下方的菜单中进行选择。</w:t>
      </w:r>
    </w:p>
    <w:p w:rsidR="00443DD0" w:rsidRDefault="00291BDB">
      <w:pPr>
        <w:pStyle w:val="a9"/>
        <w:spacing w:after="0" w:line="301" w:lineRule="atLeast"/>
        <w:ind w:firstLine="480"/>
        <w:rPr>
          <w:rFonts w:ascii="微软雅黑" w:eastAsia="微软雅黑" w:hAnsi="微软雅黑" w:cs="微软雅黑"/>
          <w:sz w:val="21"/>
          <w:szCs w:val="21"/>
        </w:rPr>
      </w:pPr>
      <w:r>
        <w:rPr>
          <w:rFonts w:ascii="微软雅黑" w:eastAsia="微软雅黑" w:hAnsi="微软雅黑" w:cs="微软雅黑" w:hint="eastAsia"/>
          <w:sz w:val="21"/>
          <w:szCs w:val="21"/>
        </w:rPr>
        <w:t>点击</w:t>
      </w:r>
      <w:r>
        <w:rPr>
          <w:rFonts w:ascii="微软雅黑" w:eastAsia="微软雅黑" w:hAnsi="微软雅黑" w:cs="微软雅黑" w:hint="eastAsia"/>
          <w:color w:val="FF6A00"/>
          <w:sz w:val="21"/>
          <w:szCs w:val="21"/>
        </w:rPr>
        <w:t>状态</w:t>
      </w:r>
      <w:r>
        <w:rPr>
          <w:rFonts w:ascii="微软雅黑" w:eastAsia="微软雅黑" w:hAnsi="微软雅黑" w:cs="微软雅黑" w:hint="eastAsia"/>
          <w:sz w:val="21"/>
          <w:szCs w:val="21"/>
        </w:rPr>
        <w:t>按钮，查看设备的状态。</w:t>
      </w:r>
    </w:p>
    <w:p w:rsidR="00443DD0" w:rsidRDefault="00466818">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noProof/>
          <w:sz w:val="21"/>
          <w:szCs w:val="21"/>
        </w:rPr>
        <w:lastRenderedPageBreak/>
        <w:drawing>
          <wp:inline distT="0" distB="0" distL="0" distR="0">
            <wp:extent cx="5759450" cy="3339632"/>
            <wp:effectExtent l="19050" t="0" r="0" b="0"/>
            <wp:docPr id="28" name="图片 8" descr="C:\Users\ADMINI~1\AppData\Local\Temp\16412583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1641258313(1).png"/>
                    <pic:cNvPicPr>
                      <a:picLocks noChangeAspect="1" noChangeArrowheads="1"/>
                    </pic:cNvPicPr>
                  </pic:nvPicPr>
                  <pic:blipFill>
                    <a:blip r:embed="rId20" cstate="print"/>
                    <a:srcRect/>
                    <a:stretch>
                      <a:fillRect/>
                    </a:stretch>
                  </pic:blipFill>
                  <pic:spPr bwMode="auto">
                    <a:xfrm>
                      <a:off x="0" y="0"/>
                      <a:ext cx="5759450" cy="3339632"/>
                    </a:xfrm>
                    <a:prstGeom prst="rect">
                      <a:avLst/>
                    </a:prstGeom>
                    <a:noFill/>
                    <a:ln w="9525">
                      <a:noFill/>
                      <a:miter lim="800000"/>
                      <a:headEnd/>
                      <a:tailEnd/>
                    </a:ln>
                  </pic:spPr>
                </pic:pic>
              </a:graphicData>
            </a:graphic>
          </wp:inline>
        </w:drawing>
      </w:r>
    </w:p>
    <w:p w:rsidR="00443DD0" w:rsidRDefault="00291BDB">
      <w:pPr>
        <w:pStyle w:val="a9"/>
        <w:spacing w:after="0" w:line="301" w:lineRule="atLeast"/>
        <w:ind w:firstLine="480"/>
        <w:rPr>
          <w:rFonts w:ascii="微软雅黑" w:eastAsia="微软雅黑" w:hAnsi="微软雅黑" w:cs="微软雅黑"/>
          <w:sz w:val="21"/>
          <w:szCs w:val="21"/>
        </w:rPr>
      </w:pPr>
      <w:r>
        <w:rPr>
          <w:rFonts w:ascii="微软雅黑" w:eastAsia="微软雅黑" w:hAnsi="微软雅黑" w:cs="微软雅黑" w:hint="eastAsia"/>
          <w:sz w:val="21"/>
          <w:szCs w:val="21"/>
        </w:rPr>
        <w:t>点击</w:t>
      </w:r>
      <w:r>
        <w:rPr>
          <w:rFonts w:ascii="微软雅黑" w:eastAsia="微软雅黑" w:hAnsi="微软雅黑" w:cs="微软雅黑" w:hint="eastAsia"/>
          <w:color w:val="FF6A00"/>
          <w:sz w:val="21"/>
          <w:szCs w:val="21"/>
        </w:rPr>
        <w:t>按钮</w:t>
      </w:r>
      <w:r>
        <w:rPr>
          <w:rFonts w:ascii="微软雅黑" w:eastAsia="微软雅黑" w:hAnsi="微软雅黑" w:cs="微软雅黑" w:hint="eastAsia"/>
          <w:sz w:val="21"/>
          <w:szCs w:val="21"/>
        </w:rPr>
        <w:t>按钮，对设备进行反控操作。</w:t>
      </w:r>
    </w:p>
    <w:p w:rsidR="00466818" w:rsidRDefault="00466818">
      <w:pPr>
        <w:pStyle w:val="a9"/>
        <w:spacing w:after="0" w:line="301" w:lineRule="atLeast"/>
        <w:ind w:firstLine="480"/>
        <w:rPr>
          <w:rFonts w:ascii="微软雅黑" w:eastAsia="微软雅黑" w:hAnsi="微软雅黑" w:cs="微软雅黑"/>
          <w:sz w:val="21"/>
          <w:szCs w:val="21"/>
        </w:rPr>
      </w:pPr>
      <w:r>
        <w:rPr>
          <w:rFonts w:ascii="微软雅黑" w:eastAsia="微软雅黑" w:hAnsi="微软雅黑" w:cs="微软雅黑"/>
          <w:noProof/>
          <w:sz w:val="21"/>
          <w:szCs w:val="21"/>
        </w:rPr>
        <w:drawing>
          <wp:inline distT="0" distB="0" distL="0" distR="0">
            <wp:extent cx="5759450" cy="3336267"/>
            <wp:effectExtent l="19050" t="0" r="0" b="0"/>
            <wp:docPr id="29" name="图片 9" descr="C:\Users\ADMINI~1\AppData\Local\Temp\16412583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1\AppData\Local\Temp\1641258384(1).png"/>
                    <pic:cNvPicPr>
                      <a:picLocks noChangeAspect="1" noChangeArrowheads="1"/>
                    </pic:cNvPicPr>
                  </pic:nvPicPr>
                  <pic:blipFill>
                    <a:blip r:embed="rId21" cstate="print"/>
                    <a:srcRect/>
                    <a:stretch>
                      <a:fillRect/>
                    </a:stretch>
                  </pic:blipFill>
                  <pic:spPr bwMode="auto">
                    <a:xfrm>
                      <a:off x="0" y="0"/>
                      <a:ext cx="5759450" cy="3336267"/>
                    </a:xfrm>
                    <a:prstGeom prst="rect">
                      <a:avLst/>
                    </a:prstGeom>
                    <a:noFill/>
                    <a:ln w="9525">
                      <a:noFill/>
                      <a:miter lim="800000"/>
                      <a:headEnd/>
                      <a:tailEnd/>
                    </a:ln>
                  </pic:spPr>
                </pic:pic>
              </a:graphicData>
            </a:graphic>
          </wp:inline>
        </w:drawing>
      </w:r>
    </w:p>
    <w:p w:rsidR="00443DD0" w:rsidRDefault="00291BDB">
      <w:pPr>
        <w:pStyle w:val="3"/>
        <w:rPr>
          <w:rFonts w:ascii="微软雅黑" w:eastAsia="微软雅黑" w:hAnsi="微软雅黑" w:cs="微软雅黑"/>
          <w:sz w:val="21"/>
          <w:szCs w:val="21"/>
        </w:rPr>
      </w:pPr>
      <w:r>
        <w:rPr>
          <w:rFonts w:ascii="微软雅黑" w:eastAsia="微软雅黑" w:hAnsi="微软雅黑" w:cs="微软雅黑" w:hint="eastAsia"/>
          <w:sz w:val="21"/>
          <w:szCs w:val="21"/>
        </w:rPr>
        <w:lastRenderedPageBreak/>
        <w:t>3.</w:t>
      </w:r>
      <w:r w:rsidR="00551D92">
        <w:rPr>
          <w:rFonts w:ascii="微软雅黑" w:eastAsia="微软雅黑" w:hAnsi="微软雅黑" w:cs="微软雅黑" w:hint="eastAsia"/>
          <w:sz w:val="21"/>
          <w:szCs w:val="21"/>
        </w:rPr>
        <w:t>4</w:t>
      </w:r>
      <w:r>
        <w:rPr>
          <w:rFonts w:ascii="微软雅黑" w:eastAsia="微软雅黑" w:hAnsi="微软雅黑" w:cs="微软雅黑" w:hint="eastAsia"/>
          <w:sz w:val="21"/>
          <w:szCs w:val="21"/>
        </w:rPr>
        <w:t>五参数详细说明</w:t>
      </w:r>
    </w:p>
    <w:p w:rsidR="00443DD0" w:rsidRDefault="005D5D9F">
      <w:r>
        <w:rPr>
          <w:noProof/>
        </w:rPr>
        <w:drawing>
          <wp:inline distT="0" distB="0" distL="0" distR="0">
            <wp:extent cx="5759450" cy="3676364"/>
            <wp:effectExtent l="19050" t="0" r="0" b="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a:stretch>
                      <a:fillRect/>
                    </a:stretch>
                  </pic:blipFill>
                  <pic:spPr bwMode="auto">
                    <a:xfrm>
                      <a:off x="0" y="0"/>
                      <a:ext cx="5759450" cy="3676364"/>
                    </a:xfrm>
                    <a:prstGeom prst="rect">
                      <a:avLst/>
                    </a:prstGeom>
                    <a:noFill/>
                    <a:ln w="9525">
                      <a:noFill/>
                      <a:miter lim="800000"/>
                      <a:headEnd/>
                      <a:tailEnd/>
                    </a:ln>
                  </pic:spPr>
                </pic:pic>
              </a:graphicData>
            </a:graphic>
          </wp:inline>
        </w:drawing>
      </w:r>
    </w:p>
    <w:p w:rsidR="00443DD0" w:rsidRDefault="00291BDB">
      <w:pPr>
        <w:pStyle w:val="a9"/>
        <w:spacing w:after="0" w:line="240" w:lineRule="auto"/>
        <w:ind w:firstLine="480"/>
        <w:rPr>
          <w:rFonts w:ascii="微软雅黑" w:eastAsia="微软雅黑" w:hAnsi="微软雅黑" w:cs="微软雅黑"/>
          <w:sz w:val="21"/>
          <w:szCs w:val="21"/>
        </w:rPr>
      </w:pPr>
      <w:r>
        <w:rPr>
          <w:rFonts w:ascii="微软雅黑" w:eastAsia="微软雅黑" w:hAnsi="微软雅黑" w:cs="微软雅黑" w:hint="eastAsia"/>
          <w:sz w:val="21"/>
          <w:szCs w:val="21"/>
        </w:rPr>
        <w:t>五参数默认所有参数都以 五参数分析仪为汇总，按水样流程走，分为取数值与实时值，取数值一般1小时变化一次，实时值则是不停刷新变化的，每走一个流程在水满后达到取值条件，即沉淀、超时、水满后等待足够静置时间，开始取值，所以上传时以取数值为上传值，是电极测出的最稳定，最直观反映水质状的值，一般只允许每小时30分钟前取值，而30分钟后的时间用来给用户在反控界面，做标样核查。</w:t>
      </w:r>
    </w:p>
    <w:p w:rsidR="00443DD0" w:rsidRDefault="00291BDB">
      <w:pPr>
        <w:pStyle w:val="3"/>
        <w:rPr>
          <w:rFonts w:ascii="微软雅黑" w:eastAsia="微软雅黑" w:hAnsi="微软雅黑" w:cs="微软雅黑"/>
          <w:sz w:val="21"/>
          <w:szCs w:val="21"/>
        </w:rPr>
      </w:pPr>
      <w:r>
        <w:rPr>
          <w:rFonts w:ascii="微软雅黑" w:eastAsia="微软雅黑" w:hAnsi="微软雅黑" w:cs="微软雅黑" w:hint="eastAsia"/>
          <w:sz w:val="21"/>
          <w:szCs w:val="21"/>
        </w:rPr>
        <w:lastRenderedPageBreak/>
        <w:t>3.</w:t>
      </w:r>
      <w:r w:rsidR="00551D92">
        <w:rPr>
          <w:rFonts w:ascii="微软雅黑" w:eastAsia="微软雅黑" w:hAnsi="微软雅黑" w:cs="微软雅黑" w:hint="eastAsia"/>
          <w:sz w:val="21"/>
          <w:szCs w:val="21"/>
        </w:rPr>
        <w:t>5</w:t>
      </w:r>
      <w:r>
        <w:rPr>
          <w:rFonts w:ascii="微软雅黑" w:eastAsia="微软雅黑" w:hAnsi="微软雅黑" w:cs="微软雅黑" w:hint="eastAsia"/>
          <w:sz w:val="21"/>
          <w:szCs w:val="21"/>
        </w:rPr>
        <w:t>五参数标样核查</w:t>
      </w:r>
    </w:p>
    <w:p w:rsidR="00443DD0" w:rsidRDefault="00291BDB">
      <w:pPr>
        <w:pStyle w:val="3"/>
        <w:rPr>
          <w:rFonts w:ascii="微软雅黑" w:eastAsia="微软雅黑" w:hAnsi="微软雅黑" w:cs="微软雅黑"/>
          <w:b w:val="0"/>
          <w:bCs w:val="0"/>
          <w:color w:val="666666"/>
          <w:kern w:val="0"/>
          <w:sz w:val="21"/>
          <w:szCs w:val="21"/>
        </w:rPr>
      </w:pPr>
      <w:r>
        <w:rPr>
          <w:rFonts w:ascii="微软雅黑" w:eastAsia="微软雅黑" w:hAnsi="微软雅黑" w:cs="微软雅黑" w:hint="eastAsia"/>
          <w:b w:val="0"/>
          <w:bCs w:val="0"/>
          <w:color w:val="666666"/>
          <w:kern w:val="0"/>
          <w:sz w:val="21"/>
          <w:szCs w:val="21"/>
        </w:rPr>
        <w:t>注:做五参数核查时必须是在整点30分钟后才能开始做周核查，请在系统设置勾上 国家站上传五参数（30分），点保存</w:t>
      </w:r>
    </w:p>
    <w:p w:rsidR="00443DD0" w:rsidRDefault="00291BDB">
      <w:pPr>
        <w:pStyle w:val="3"/>
        <w:rPr>
          <w:rFonts w:ascii="微软雅黑" w:eastAsia="微软雅黑" w:hAnsi="微软雅黑" w:cs="微软雅黑"/>
          <w:b w:val="0"/>
          <w:bCs w:val="0"/>
          <w:color w:val="666666"/>
          <w:kern w:val="0"/>
          <w:sz w:val="21"/>
          <w:szCs w:val="21"/>
        </w:rPr>
      </w:pPr>
      <w:r>
        <w:rPr>
          <w:rFonts w:ascii="微软雅黑" w:eastAsia="微软雅黑" w:hAnsi="微软雅黑" w:cs="微软雅黑" w:hint="eastAsia"/>
          <w:b w:val="0"/>
          <w:bCs w:val="0"/>
          <w:color w:val="666666"/>
          <w:kern w:val="0"/>
          <w:sz w:val="21"/>
          <w:szCs w:val="21"/>
        </w:rPr>
        <w:t>（1）在设备面板-&gt;五参数分析仪界面中，选择参数，填写各个参数的标样参考值。</w:t>
      </w:r>
    </w:p>
    <w:p w:rsidR="00443DD0" w:rsidRDefault="00291BDB">
      <w:pPr>
        <w:rPr>
          <w:rFonts w:ascii="微软雅黑" w:eastAsia="微软雅黑" w:hAnsi="微软雅黑" w:cs="微软雅黑"/>
          <w:color w:val="666666"/>
          <w:kern w:val="0"/>
          <w:sz w:val="21"/>
          <w:szCs w:val="21"/>
        </w:rPr>
      </w:pPr>
      <w:r>
        <w:rPr>
          <w:noProof/>
        </w:rPr>
        <w:drawing>
          <wp:inline distT="0" distB="0" distL="0" distR="0">
            <wp:extent cx="5713095" cy="3387090"/>
            <wp:effectExtent l="19050" t="0" r="1905" b="0"/>
            <wp:docPr id="72" name="图片 72" descr="http://10.53.2.3:8688/asset/water_use/1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http://10.53.2.3:8688/asset/water_use/1211.png"/>
                    <pic:cNvPicPr>
                      <a:picLocks noChangeAspect="1" noChangeArrowheads="1"/>
                    </pic:cNvPicPr>
                  </pic:nvPicPr>
                  <pic:blipFill>
                    <a:blip r:embed="rId23" cstate="print"/>
                    <a:srcRect/>
                    <a:stretch>
                      <a:fillRect/>
                    </a:stretch>
                  </pic:blipFill>
                  <pic:spPr>
                    <a:xfrm>
                      <a:off x="0" y="0"/>
                      <a:ext cx="5713095" cy="3387090"/>
                    </a:xfrm>
                    <a:prstGeom prst="rect">
                      <a:avLst/>
                    </a:prstGeom>
                    <a:noFill/>
                    <a:ln w="9525">
                      <a:noFill/>
                      <a:miter lim="800000"/>
                      <a:headEnd/>
                      <a:tailEnd/>
                    </a:ln>
                  </pic:spPr>
                </pic:pic>
              </a:graphicData>
            </a:graphic>
          </wp:inline>
        </w:drawing>
      </w:r>
      <w:r>
        <w:rPr>
          <w:rFonts w:ascii="微软雅黑" w:eastAsia="微软雅黑" w:hAnsi="微软雅黑" w:cs="微软雅黑" w:hint="eastAsia"/>
          <w:color w:val="666666"/>
          <w:kern w:val="0"/>
          <w:sz w:val="21"/>
          <w:szCs w:val="21"/>
        </w:rPr>
        <w:t>（2）把五参数探头移至标液中，等待五参数稳定测量。</w:t>
      </w:r>
    </w:p>
    <w:p w:rsidR="00443DD0" w:rsidRDefault="00291BDB">
      <w:pPr>
        <w:numPr>
          <w:ilvl w:val="0"/>
          <w:numId w:val="2"/>
        </w:numPr>
        <w:rPr>
          <w:rFonts w:ascii="微软雅黑" w:eastAsia="微软雅黑" w:hAnsi="微软雅黑" w:cs="微软雅黑"/>
          <w:color w:val="666666"/>
          <w:kern w:val="0"/>
          <w:sz w:val="21"/>
          <w:szCs w:val="21"/>
        </w:rPr>
      </w:pPr>
      <w:r>
        <w:rPr>
          <w:rFonts w:ascii="微软雅黑" w:eastAsia="微软雅黑" w:hAnsi="微软雅黑" w:cs="微软雅黑" w:hint="eastAsia"/>
          <w:color w:val="666666"/>
          <w:kern w:val="0"/>
          <w:sz w:val="21"/>
          <w:szCs w:val="21"/>
        </w:rPr>
        <w:t>在设备面板-&gt;五参数分析仪界面中，点击XX标样核查 每个因子单独的标样核查按钮。若系统设置勾选了 30分五参 软件会自动限制,每小时的30~59分内做标样核查，因为0~30分这段时间是五参数做水样，不能拿出电极。核查后两分钟内不要重启上位机，或修改设备配置</w:t>
      </w:r>
    </w:p>
    <w:p w:rsidR="00443DD0" w:rsidRDefault="00291BDB">
      <w:pPr>
        <w:rPr>
          <w:rFonts w:ascii="微软雅黑" w:eastAsia="微软雅黑" w:hAnsi="微软雅黑" w:cs="微软雅黑"/>
          <w:color w:val="666666"/>
          <w:kern w:val="0"/>
          <w:sz w:val="21"/>
          <w:szCs w:val="21"/>
        </w:rPr>
      </w:pPr>
      <w:r>
        <w:rPr>
          <w:rFonts w:ascii="微软雅黑" w:eastAsia="微软雅黑" w:hAnsi="微软雅黑" w:cs="微软雅黑" w:hint="eastAsia"/>
          <w:color w:val="666666"/>
          <w:kern w:val="0"/>
          <w:sz w:val="21"/>
          <w:szCs w:val="21"/>
        </w:rPr>
        <w:t>2021-5-26日以后的版本 仅需注意：点击XX核查后如果出现 红叉 图标，就是预判为不合格；黄色叹号：提示合格，但在合格边缘（即合格值的80%以外）；若出现不及格请检查电极有没有放好，特别是个别型号电极是否是在遮光环境下进行核查（红叉只是预判，真正核查结果可能存在偏差，毕竟没有做核查前，谁也不知核查结果，这只是一个误触的提示，我们不会像某些国家</w:t>
      </w:r>
      <w:r>
        <w:rPr>
          <w:rFonts w:ascii="微软雅黑" w:eastAsia="微软雅黑" w:hAnsi="微软雅黑" w:cs="微软雅黑" w:hint="eastAsia"/>
          <w:color w:val="666666"/>
          <w:kern w:val="0"/>
          <w:sz w:val="21"/>
          <w:szCs w:val="21"/>
        </w:rPr>
        <w:lastRenderedPageBreak/>
        <w:t>站软件一样，做多个核查后，选择一条合格的上传，毕竟这样是不被允许的）</w:t>
      </w:r>
    </w:p>
    <w:p w:rsidR="00443DD0" w:rsidRDefault="00291BDB">
      <w:pPr>
        <w:widowControl/>
        <w:spacing w:after="58" w:line="276" w:lineRule="atLeast"/>
        <w:ind w:firstLine="480"/>
        <w:jc w:val="left"/>
        <w:rPr>
          <w:rFonts w:ascii="微软雅黑" w:eastAsia="微软雅黑" w:hAnsi="微软雅黑" w:cs="宋体"/>
          <w:color w:val="666666"/>
          <w:kern w:val="0"/>
          <w:sz w:val="16"/>
          <w:szCs w:val="16"/>
        </w:rPr>
      </w:pPr>
      <w:r>
        <w:rPr>
          <w:rFonts w:ascii="微软雅黑" w:eastAsia="微软雅黑" w:hAnsi="微软雅黑" w:cs="宋体"/>
          <w:noProof/>
          <w:color w:val="666666"/>
          <w:kern w:val="0"/>
          <w:sz w:val="16"/>
          <w:szCs w:val="16"/>
        </w:rPr>
        <w:drawing>
          <wp:inline distT="0" distB="0" distL="0" distR="0">
            <wp:extent cx="5126355" cy="2999105"/>
            <wp:effectExtent l="19050" t="0" r="0" b="0"/>
            <wp:docPr id="66" name="图片 66" descr="http://10.53.2.3:8688/asset/water_use/121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http://10.53.2.3:8688/asset/water_use/1212A.png"/>
                    <pic:cNvPicPr>
                      <a:picLocks noChangeAspect="1" noChangeArrowheads="1"/>
                    </pic:cNvPicPr>
                  </pic:nvPicPr>
                  <pic:blipFill>
                    <a:blip r:embed="rId24" cstate="print"/>
                    <a:srcRect/>
                    <a:stretch>
                      <a:fillRect/>
                    </a:stretch>
                  </pic:blipFill>
                  <pic:spPr>
                    <a:xfrm>
                      <a:off x="0" y="0"/>
                      <a:ext cx="5126488" cy="2999057"/>
                    </a:xfrm>
                    <a:prstGeom prst="rect">
                      <a:avLst/>
                    </a:prstGeom>
                    <a:noFill/>
                    <a:ln w="9525">
                      <a:noFill/>
                      <a:miter lim="800000"/>
                      <a:headEnd/>
                      <a:tailEnd/>
                    </a:ln>
                  </pic:spPr>
                </pic:pic>
              </a:graphicData>
            </a:graphic>
          </wp:inline>
        </w:drawing>
      </w:r>
    </w:p>
    <w:p w:rsidR="00443DD0" w:rsidRDefault="00291BDB">
      <w:pPr>
        <w:pStyle w:val="3"/>
        <w:rPr>
          <w:rFonts w:ascii="微软雅黑" w:eastAsia="微软雅黑" w:hAnsi="微软雅黑" w:cs="微软雅黑"/>
          <w:b w:val="0"/>
          <w:bCs w:val="0"/>
          <w:color w:val="666666"/>
          <w:kern w:val="0"/>
          <w:sz w:val="21"/>
          <w:szCs w:val="21"/>
        </w:rPr>
      </w:pPr>
      <w:r>
        <w:rPr>
          <w:rFonts w:ascii="微软雅黑" w:eastAsia="微软雅黑" w:hAnsi="微软雅黑" w:cs="微软雅黑" w:hint="eastAsia"/>
          <w:b w:val="0"/>
          <w:bCs w:val="0"/>
          <w:color w:val="666666"/>
          <w:kern w:val="0"/>
          <w:sz w:val="21"/>
          <w:szCs w:val="21"/>
        </w:rPr>
        <w:lastRenderedPageBreak/>
        <w:t>（4）完成标样核查之后，把电极放回沉砂缸里</w:t>
      </w:r>
    </w:p>
    <w:p w:rsidR="00443DD0" w:rsidRDefault="00291BDB">
      <w:pPr>
        <w:pStyle w:val="3"/>
        <w:rPr>
          <w:rFonts w:ascii="微软雅黑" w:eastAsia="微软雅黑" w:hAnsi="微软雅黑" w:cs="微软雅黑"/>
          <w:b w:val="0"/>
          <w:bCs w:val="0"/>
          <w:color w:val="666666"/>
          <w:kern w:val="0"/>
          <w:sz w:val="21"/>
          <w:szCs w:val="21"/>
        </w:rPr>
      </w:pPr>
      <w:r>
        <w:rPr>
          <w:rFonts w:ascii="微软雅黑" w:eastAsia="微软雅黑" w:hAnsi="微软雅黑" w:cs="微软雅黑" w:hint="eastAsia"/>
          <w:b w:val="0"/>
          <w:bCs w:val="0"/>
          <w:color w:val="666666"/>
          <w:kern w:val="0"/>
          <w:sz w:val="21"/>
          <w:szCs w:val="21"/>
        </w:rPr>
        <w:t>注:倘若达不到以下合格的质控要求，必须进行标定工作。确认没问题再进行下一步操作。（取出电导率，PH，浊度三种标液到仪器间室内放置1个小时以上，使测试标液尽量接近室内温度。）</w:t>
      </w:r>
    </w:p>
    <w:p w:rsidR="00443DD0" w:rsidRDefault="00291BDB">
      <w:pPr>
        <w:pStyle w:val="3"/>
        <w:rPr>
          <w:rFonts w:ascii="微软雅黑" w:eastAsia="微软雅黑" w:hAnsi="微软雅黑"/>
          <w:color w:val="666666"/>
          <w:kern w:val="0"/>
          <w:sz w:val="21"/>
          <w:szCs w:val="21"/>
        </w:rPr>
      </w:pPr>
      <w:r>
        <w:rPr>
          <w:rFonts w:ascii="微软雅黑" w:eastAsia="微软雅黑" w:hAnsi="微软雅黑" w:hint="eastAsia"/>
          <w:color w:val="666666"/>
          <w:kern w:val="0"/>
          <w:sz w:val="21"/>
          <w:szCs w:val="21"/>
        </w:rPr>
        <w:t>敬告：</w:t>
      </w:r>
      <w:r w:rsidR="00B85DDC">
        <w:rPr>
          <w:rFonts w:ascii="微软雅黑" w:eastAsia="微软雅黑" w:hAnsi="微软雅黑" w:hint="eastAsia"/>
          <w:color w:val="666666"/>
          <w:kern w:val="0"/>
          <w:sz w:val="21"/>
          <w:szCs w:val="21"/>
        </w:rPr>
        <w:t>在国家站数据中心平台，</w:t>
      </w:r>
      <w:r>
        <w:rPr>
          <w:rFonts w:ascii="微软雅黑" w:eastAsia="微软雅黑" w:hAnsi="微软雅黑" w:hint="eastAsia"/>
          <w:color w:val="666666"/>
          <w:kern w:val="0"/>
          <w:sz w:val="21"/>
          <w:szCs w:val="21"/>
        </w:rPr>
        <w:t>五参数核查必须在审核之后才启动。特别注意有的现场工控机时间跟实际时间</w:t>
      </w:r>
      <w:r w:rsidR="00B85DDC">
        <w:rPr>
          <w:rFonts w:ascii="微软雅黑" w:eastAsia="微软雅黑" w:hAnsi="微软雅黑" w:hint="eastAsia"/>
          <w:color w:val="666666"/>
          <w:kern w:val="0"/>
          <w:sz w:val="21"/>
          <w:szCs w:val="21"/>
        </w:rPr>
        <w:t>要与平台对上</w:t>
      </w:r>
      <w:r>
        <w:rPr>
          <w:rFonts w:ascii="微软雅黑" w:eastAsia="微软雅黑" w:hAnsi="微软雅黑" w:hint="eastAsia"/>
          <w:color w:val="666666"/>
          <w:kern w:val="0"/>
          <w:sz w:val="21"/>
          <w:szCs w:val="21"/>
        </w:rPr>
        <w:t>，必须在工控机时间超过审核时间之后，再去点标样核查。例如11:</w:t>
      </w:r>
      <w:r w:rsidR="00560AD8">
        <w:rPr>
          <w:rFonts w:ascii="微软雅黑" w:eastAsia="微软雅黑" w:hAnsi="微软雅黑" w:hint="eastAsia"/>
          <w:color w:val="666666"/>
          <w:kern w:val="0"/>
          <w:sz w:val="21"/>
          <w:szCs w:val="21"/>
        </w:rPr>
        <w:t>3</w:t>
      </w:r>
      <w:r>
        <w:rPr>
          <w:rFonts w:ascii="微软雅黑" w:eastAsia="微软雅黑" w:hAnsi="微软雅黑" w:hint="eastAsia"/>
          <w:color w:val="666666"/>
          <w:kern w:val="0"/>
          <w:sz w:val="21"/>
          <w:szCs w:val="21"/>
        </w:rPr>
        <w:t>5在平台上面审核，但是工控机上的时间才是11:</w:t>
      </w:r>
      <w:r w:rsidR="00560AD8">
        <w:rPr>
          <w:rFonts w:ascii="微软雅黑" w:eastAsia="微软雅黑" w:hAnsi="微软雅黑" w:hint="eastAsia"/>
          <w:color w:val="666666"/>
          <w:kern w:val="0"/>
          <w:sz w:val="21"/>
          <w:szCs w:val="21"/>
        </w:rPr>
        <w:t>2</w:t>
      </w:r>
      <w:r>
        <w:rPr>
          <w:rFonts w:ascii="微软雅黑" w:eastAsia="微软雅黑" w:hAnsi="微软雅黑" w:hint="eastAsia"/>
          <w:color w:val="666666"/>
          <w:kern w:val="0"/>
          <w:sz w:val="21"/>
          <w:szCs w:val="21"/>
        </w:rPr>
        <w:t>6，这时候是不能点核查的，必须在工控机时间超过11:</w:t>
      </w:r>
      <w:r w:rsidR="00560AD8">
        <w:rPr>
          <w:rFonts w:ascii="微软雅黑" w:eastAsia="微软雅黑" w:hAnsi="微软雅黑" w:hint="eastAsia"/>
          <w:color w:val="666666"/>
          <w:kern w:val="0"/>
          <w:sz w:val="21"/>
          <w:szCs w:val="21"/>
        </w:rPr>
        <w:t>3</w:t>
      </w:r>
      <w:r>
        <w:rPr>
          <w:rFonts w:ascii="微软雅黑" w:eastAsia="微软雅黑" w:hAnsi="微软雅黑" w:hint="eastAsia"/>
          <w:color w:val="666666"/>
          <w:kern w:val="0"/>
          <w:sz w:val="21"/>
          <w:szCs w:val="21"/>
        </w:rPr>
        <w:t>5之后，才能点。</w:t>
      </w:r>
    </w:p>
    <w:p w:rsidR="00443DD0" w:rsidRDefault="00291BDB">
      <w:pPr>
        <w:widowControl/>
        <w:spacing w:after="58" w:line="276" w:lineRule="atLeast"/>
        <w:ind w:firstLine="480"/>
        <w:jc w:val="left"/>
        <w:rPr>
          <w:rFonts w:ascii="微软雅黑" w:eastAsia="微软雅黑" w:hAnsi="微软雅黑" w:cs="宋体"/>
          <w:color w:val="666666"/>
          <w:kern w:val="0"/>
          <w:sz w:val="16"/>
          <w:szCs w:val="16"/>
        </w:rPr>
      </w:pPr>
      <w:r>
        <w:rPr>
          <w:rFonts w:ascii="微软雅黑" w:eastAsia="微软雅黑" w:hAnsi="微软雅黑" w:cs="宋体"/>
          <w:noProof/>
          <w:color w:val="666666"/>
          <w:kern w:val="0"/>
          <w:sz w:val="16"/>
          <w:szCs w:val="16"/>
        </w:rPr>
        <w:drawing>
          <wp:inline distT="0" distB="0" distL="0" distR="0">
            <wp:extent cx="4579620" cy="2274570"/>
            <wp:effectExtent l="19050" t="0" r="0" b="0"/>
            <wp:docPr id="67" name="图片 67" descr="http://10.53.2.3:8688/asset/water_use/121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http://10.53.2.3:8688/asset/water_use/1212C.png"/>
                    <pic:cNvPicPr>
                      <a:picLocks noChangeAspect="1" noChangeArrowheads="1"/>
                    </pic:cNvPicPr>
                  </pic:nvPicPr>
                  <pic:blipFill>
                    <a:blip r:embed="rId25" cstate="print"/>
                    <a:srcRect/>
                    <a:stretch>
                      <a:fillRect/>
                    </a:stretch>
                  </pic:blipFill>
                  <pic:spPr>
                    <a:xfrm>
                      <a:off x="0" y="0"/>
                      <a:ext cx="4580450" cy="2275207"/>
                    </a:xfrm>
                    <a:prstGeom prst="rect">
                      <a:avLst/>
                    </a:prstGeom>
                    <a:noFill/>
                    <a:ln w="9525">
                      <a:noFill/>
                      <a:miter lim="800000"/>
                      <a:headEnd/>
                      <a:tailEnd/>
                    </a:ln>
                  </pic:spPr>
                </pic:pic>
              </a:graphicData>
            </a:graphic>
          </wp:inline>
        </w:drawing>
      </w:r>
    </w:p>
    <w:p w:rsidR="00443DD0" w:rsidRDefault="00443DD0">
      <w:pPr>
        <w:pStyle w:val="a9"/>
        <w:spacing w:after="0" w:line="240" w:lineRule="auto"/>
        <w:ind w:firstLine="480"/>
        <w:rPr>
          <w:rFonts w:ascii="微软雅黑" w:eastAsia="微软雅黑" w:hAnsi="微软雅黑" w:cs="微软雅黑"/>
          <w:sz w:val="21"/>
          <w:szCs w:val="21"/>
        </w:rPr>
      </w:pPr>
    </w:p>
    <w:p w:rsidR="00443DD0" w:rsidRDefault="00443DD0"/>
    <w:p w:rsidR="00443DD0" w:rsidRDefault="00443DD0">
      <w:pPr>
        <w:pStyle w:val="a9"/>
        <w:spacing w:after="0" w:line="301" w:lineRule="atLeast"/>
        <w:ind w:firstLine="480"/>
        <w:rPr>
          <w:rFonts w:ascii="微软雅黑" w:eastAsia="微软雅黑" w:hAnsi="微软雅黑" w:cs="微软雅黑"/>
          <w:sz w:val="21"/>
          <w:szCs w:val="21"/>
        </w:rPr>
      </w:pPr>
    </w:p>
    <w:p w:rsidR="00443DD0" w:rsidRDefault="00551D92">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noProof/>
          <w:sz w:val="21"/>
          <w:szCs w:val="21"/>
        </w:rPr>
        <w:lastRenderedPageBreak/>
        <w:drawing>
          <wp:inline distT="0" distB="0" distL="0" distR="0">
            <wp:extent cx="5759450" cy="3717982"/>
            <wp:effectExtent l="19050" t="0" r="0" b="0"/>
            <wp:docPr id="31" name="图片 10" descr="C:\Users\ADMINI~1\AppData\Local\Temp\164125848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1\AppData\Local\Temp\1641258488(1).png"/>
                    <pic:cNvPicPr>
                      <a:picLocks noChangeAspect="1" noChangeArrowheads="1"/>
                    </pic:cNvPicPr>
                  </pic:nvPicPr>
                  <pic:blipFill>
                    <a:blip r:embed="rId26" cstate="print"/>
                    <a:srcRect/>
                    <a:stretch>
                      <a:fillRect/>
                    </a:stretch>
                  </pic:blipFill>
                  <pic:spPr bwMode="auto">
                    <a:xfrm>
                      <a:off x="0" y="0"/>
                      <a:ext cx="5759450" cy="3717982"/>
                    </a:xfrm>
                    <a:prstGeom prst="rect">
                      <a:avLst/>
                    </a:prstGeom>
                    <a:noFill/>
                    <a:ln w="9525">
                      <a:noFill/>
                      <a:miter lim="800000"/>
                      <a:headEnd/>
                      <a:tailEnd/>
                    </a:ln>
                  </pic:spPr>
                </pic:pic>
              </a:graphicData>
            </a:graphic>
          </wp:inline>
        </w:drawing>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sz w:val="21"/>
          <w:szCs w:val="21"/>
        </w:rPr>
        <w:t>1.手动做水样测试，（需PLC采水,采完水后，系统启动水样测试）如何反控？</w:t>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sz w:val="21"/>
          <w:szCs w:val="21"/>
        </w:rPr>
        <w:t>PLC设备面版=》按钮=》‘整点采样’反控按钮就是用来手动启动水样测试的.</w:t>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sz w:val="21"/>
          <w:szCs w:val="21"/>
        </w:rPr>
        <w:t>2.关于电极校准，用户只需要在设备面板上选择对应的电极界面，按着绿色字一步一步文字提示，配好相关标液即可完成校准。</w:t>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noProof/>
          <w:sz w:val="21"/>
          <w:szCs w:val="21"/>
        </w:rPr>
        <w:lastRenderedPageBreak/>
        <w:drawing>
          <wp:inline distT="0" distB="0" distL="0" distR="0">
            <wp:extent cx="4907280" cy="3883025"/>
            <wp:effectExtent l="19050" t="0" r="7034" b="0"/>
            <wp:docPr id="11" name="图片 1" descr="C:\Users\ADMINI~1\AppData\Local\Temp\163599399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C:\Users\ADMINI~1\AppData\Local\Temp\1635993996(1).png"/>
                    <pic:cNvPicPr>
                      <a:picLocks noChangeAspect="1" noChangeArrowheads="1"/>
                    </pic:cNvPicPr>
                  </pic:nvPicPr>
                  <pic:blipFill>
                    <a:blip r:embed="rId27" cstate="print"/>
                    <a:srcRect/>
                    <a:stretch>
                      <a:fillRect/>
                    </a:stretch>
                  </pic:blipFill>
                  <pic:spPr>
                    <a:xfrm>
                      <a:off x="0" y="0"/>
                      <a:ext cx="4910925" cy="3885652"/>
                    </a:xfrm>
                    <a:prstGeom prst="rect">
                      <a:avLst/>
                    </a:prstGeom>
                    <a:noFill/>
                    <a:ln w="9525">
                      <a:noFill/>
                      <a:miter lim="800000"/>
                      <a:headEnd/>
                      <a:tailEnd/>
                    </a:ln>
                  </pic:spPr>
                </pic:pic>
              </a:graphicData>
            </a:graphic>
          </wp:inline>
        </w:drawing>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sz w:val="21"/>
          <w:szCs w:val="21"/>
        </w:rPr>
        <w:t>仪器反控：</w:t>
      </w:r>
    </w:p>
    <w:p w:rsidR="00443DD0" w:rsidRDefault="00291BDB">
      <w:pPr>
        <w:pStyle w:val="a9"/>
        <w:spacing w:after="63" w:line="301" w:lineRule="atLeast"/>
        <w:ind w:firstLineChars="450" w:firstLine="945"/>
        <w:rPr>
          <w:rFonts w:ascii="微软雅黑" w:eastAsia="微软雅黑" w:hAnsi="微软雅黑" w:cs="微软雅黑"/>
          <w:sz w:val="21"/>
          <w:szCs w:val="21"/>
        </w:rPr>
      </w:pPr>
      <w:r>
        <w:rPr>
          <w:rFonts w:ascii="微软雅黑" w:eastAsia="微软雅黑" w:hAnsi="微软雅黑" w:cs="微软雅黑" w:hint="eastAsia"/>
          <w:sz w:val="21"/>
          <w:szCs w:val="21"/>
        </w:rPr>
        <w:t>比如氨氮分析仪的反控，也是在设备面板选 对应仪器  =》 点 ‘按钮’，然后操作仪器 各种反控，如果你要做的是水样，请先设备面板操作PLC打满水，再反控操作仪器做水样。</w:t>
      </w:r>
    </w:p>
    <w:p w:rsidR="00443DD0" w:rsidRDefault="00551D92">
      <w:pPr>
        <w:pStyle w:val="a9"/>
        <w:spacing w:after="63" w:line="301" w:lineRule="atLeast"/>
        <w:ind w:firstLine="480"/>
        <w:rPr>
          <w:rFonts w:ascii="微软雅黑" w:eastAsia="微软雅黑" w:hAnsi="微软雅黑" w:cs="微软雅黑"/>
          <w:sz w:val="21"/>
          <w:szCs w:val="21"/>
        </w:rPr>
      </w:pPr>
      <w:bookmarkStart w:id="33" w:name="_Toc20066"/>
      <w:r w:rsidRPr="00551D92">
        <w:rPr>
          <w:rFonts w:ascii="微软雅黑" w:eastAsia="微软雅黑" w:hAnsi="微软雅黑" w:cs="微软雅黑"/>
          <w:noProof/>
          <w:sz w:val="21"/>
          <w:szCs w:val="21"/>
        </w:rPr>
        <w:drawing>
          <wp:inline distT="0" distB="0" distL="0" distR="0">
            <wp:extent cx="5759450" cy="3336267"/>
            <wp:effectExtent l="19050" t="0" r="0" b="0"/>
            <wp:docPr id="32" name="图片 9" descr="C:\Users\ADMINI~1\AppData\Local\Temp\16412583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1\AppData\Local\Temp\1641258384(1).png"/>
                    <pic:cNvPicPr>
                      <a:picLocks noChangeAspect="1" noChangeArrowheads="1"/>
                    </pic:cNvPicPr>
                  </pic:nvPicPr>
                  <pic:blipFill>
                    <a:blip r:embed="rId21" cstate="print"/>
                    <a:srcRect/>
                    <a:stretch>
                      <a:fillRect/>
                    </a:stretch>
                  </pic:blipFill>
                  <pic:spPr bwMode="auto">
                    <a:xfrm>
                      <a:off x="0" y="0"/>
                      <a:ext cx="5759450" cy="3336267"/>
                    </a:xfrm>
                    <a:prstGeom prst="rect">
                      <a:avLst/>
                    </a:prstGeom>
                    <a:noFill/>
                    <a:ln w="9525">
                      <a:noFill/>
                      <a:miter lim="800000"/>
                      <a:headEnd/>
                      <a:tailEnd/>
                    </a:ln>
                  </pic:spPr>
                </pic:pic>
              </a:graphicData>
            </a:graphic>
          </wp:inline>
        </w:drawing>
      </w:r>
    </w:p>
    <w:p w:rsidR="00443DD0" w:rsidRDefault="00291BDB">
      <w:pPr>
        <w:pStyle w:val="a9"/>
        <w:spacing w:after="63" w:line="301" w:lineRule="atLeast"/>
        <w:ind w:firstLine="480"/>
        <w:rPr>
          <w:rFonts w:ascii="微软雅黑" w:eastAsia="微软雅黑" w:hAnsi="微软雅黑" w:cs="微软雅黑"/>
          <w:sz w:val="21"/>
          <w:szCs w:val="21"/>
          <w:shd w:val="clear" w:color="auto" w:fill="FFFFFF"/>
        </w:rPr>
      </w:pPr>
      <w:r>
        <w:rPr>
          <w:rFonts w:ascii="微软雅黑" w:eastAsia="微软雅黑" w:hAnsi="微软雅黑" w:cs="微软雅黑" w:hint="eastAsia"/>
          <w:b/>
          <w:bCs/>
          <w:sz w:val="21"/>
          <w:szCs w:val="21"/>
        </w:rPr>
        <w:lastRenderedPageBreak/>
        <w:t>3.</w:t>
      </w:r>
      <w:r w:rsidR="00551D92">
        <w:rPr>
          <w:rFonts w:ascii="微软雅黑" w:eastAsia="微软雅黑" w:hAnsi="微软雅黑" w:cs="微软雅黑" w:hint="eastAsia"/>
          <w:b/>
          <w:bCs/>
          <w:sz w:val="21"/>
          <w:szCs w:val="21"/>
        </w:rPr>
        <w:t>6</w:t>
      </w:r>
      <w:r>
        <w:rPr>
          <w:rFonts w:ascii="微软雅黑" w:eastAsia="微软雅黑" w:hAnsi="微软雅黑" w:cs="微软雅黑" w:hint="eastAsia"/>
          <w:b/>
          <w:bCs/>
          <w:sz w:val="21"/>
          <w:szCs w:val="21"/>
        </w:rPr>
        <w:t xml:space="preserve"> </w:t>
      </w:r>
      <w:bookmarkEnd w:id="33"/>
      <w:r>
        <w:rPr>
          <w:rFonts w:ascii="微软雅黑" w:eastAsia="微软雅黑" w:hAnsi="微软雅黑" w:cs="微软雅黑" w:hint="eastAsia"/>
          <w:b/>
          <w:bCs/>
          <w:sz w:val="21"/>
          <w:szCs w:val="21"/>
        </w:rPr>
        <w:t xml:space="preserve"> 因子参数调整</w:t>
      </w:r>
      <w:r>
        <w:rPr>
          <w:rFonts w:ascii="微软雅黑" w:eastAsia="微软雅黑" w:hAnsi="微软雅黑" w:cs="微软雅黑"/>
          <w:noProof/>
          <w:sz w:val="21"/>
          <w:szCs w:val="21"/>
        </w:rPr>
        <w:drawing>
          <wp:inline distT="0" distB="0" distL="0" distR="0">
            <wp:extent cx="5125085" cy="4029075"/>
            <wp:effectExtent l="0" t="0" r="18415" b="9525"/>
            <wp:docPr id="74" name="图片 74" descr="C:\Users\ADMINI~1\AppData\Local\Temp\16359266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Users\ADMINI~1\AppData\Local\Temp\1635926601(1).png"/>
                    <pic:cNvPicPr>
                      <a:picLocks noChangeAspect="1" noChangeArrowheads="1"/>
                    </pic:cNvPicPr>
                  </pic:nvPicPr>
                  <pic:blipFill>
                    <a:blip r:embed="rId28" cstate="print"/>
                    <a:srcRect/>
                    <a:stretch>
                      <a:fillRect/>
                    </a:stretch>
                  </pic:blipFill>
                  <pic:spPr>
                    <a:xfrm>
                      <a:off x="0" y="0"/>
                      <a:ext cx="5125085" cy="4029075"/>
                    </a:xfrm>
                    <a:prstGeom prst="rect">
                      <a:avLst/>
                    </a:prstGeom>
                    <a:noFill/>
                    <a:ln w="9525">
                      <a:noFill/>
                      <a:miter lim="800000"/>
                      <a:headEnd/>
                      <a:tailEnd/>
                    </a:ln>
                  </pic:spPr>
                </pic:pic>
              </a:graphicData>
            </a:graphic>
          </wp:inline>
        </w:drawing>
      </w:r>
    </w:p>
    <w:p w:rsidR="00443DD0" w:rsidRDefault="00291BDB">
      <w:pPr>
        <w:pStyle w:val="a9"/>
        <w:widowControl/>
        <w:spacing w:after="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shd w:val="clear" w:color="auto" w:fill="FFFFFF"/>
        </w:rPr>
        <w:t>注意事项：</w:t>
      </w:r>
    </w:p>
    <w:p w:rsidR="00443DD0" w:rsidRDefault="00291BDB">
      <w:pPr>
        <w:pStyle w:val="a9"/>
        <w:widowControl/>
        <w:spacing w:after="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shd w:val="clear" w:color="auto" w:fill="FFFFFF"/>
        </w:rPr>
        <w:t>（1）分析仪采集到的数据是什么单位，数据库单位就选择什么单位。显示和传输时的单位转换由系统自动完成。</w:t>
      </w:r>
    </w:p>
    <w:p w:rsidR="00443DD0" w:rsidRDefault="00291BDB">
      <w:pPr>
        <w:pStyle w:val="a9"/>
        <w:widowControl/>
        <w:spacing w:after="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shd w:val="clear" w:color="auto" w:fill="FFFFFF"/>
        </w:rPr>
        <w:t>（2）大于标识上限或小于标识下限，系统都会产生带标数据上传，若标识上限为0或150则不会上传带标数据，即超标T,低标L。</w:t>
      </w:r>
    </w:p>
    <w:p w:rsidR="00443DD0" w:rsidRDefault="00291BDB">
      <w:pPr>
        <w:pStyle w:val="a9"/>
        <w:widowControl/>
        <w:spacing w:after="0"/>
        <w:ind w:firstLineChars="200"/>
        <w:rPr>
          <w:rFonts w:ascii="微软雅黑" w:eastAsia="微软雅黑" w:hAnsi="微软雅黑" w:cs="微软雅黑"/>
          <w:sz w:val="21"/>
          <w:szCs w:val="21"/>
          <w:shd w:val="clear" w:color="auto" w:fill="FFFFFF"/>
        </w:rPr>
      </w:pPr>
      <w:r>
        <w:rPr>
          <w:rFonts w:ascii="微软雅黑" w:eastAsia="微软雅黑" w:hAnsi="微软雅黑" w:cs="微软雅黑" w:hint="eastAsia"/>
          <w:color w:val="auto"/>
          <w:sz w:val="21"/>
          <w:szCs w:val="21"/>
          <w:shd w:val="clear" w:color="auto" w:fill="FFFFFF"/>
        </w:rPr>
        <w:t>（3）小数位数，这里设多小小数位，平台上传时数据就上传多少位，并且查询报表时，报表也显示多少位的小数。</w:t>
      </w:r>
    </w:p>
    <w:p w:rsidR="00443DD0" w:rsidRDefault="00291BDB">
      <w:pPr>
        <w:pStyle w:val="3"/>
        <w:rPr>
          <w:rFonts w:ascii="微软雅黑" w:eastAsia="微软雅黑" w:hAnsi="微软雅黑" w:cs="微软雅黑"/>
          <w:sz w:val="21"/>
          <w:szCs w:val="21"/>
        </w:rPr>
      </w:pPr>
      <w:bookmarkStart w:id="34" w:name="_Toc21142"/>
      <w:r>
        <w:rPr>
          <w:rFonts w:ascii="微软雅黑" w:eastAsia="微软雅黑" w:hAnsi="微软雅黑" w:cs="微软雅黑" w:hint="eastAsia"/>
          <w:sz w:val="21"/>
          <w:szCs w:val="21"/>
        </w:rPr>
        <w:t>3.</w:t>
      </w:r>
      <w:r w:rsidR="00551D92">
        <w:rPr>
          <w:rFonts w:ascii="微软雅黑" w:eastAsia="微软雅黑" w:hAnsi="微软雅黑" w:cs="微软雅黑" w:hint="eastAsia"/>
          <w:sz w:val="21"/>
          <w:szCs w:val="21"/>
        </w:rPr>
        <w:t>7</w:t>
      </w:r>
      <w:r>
        <w:rPr>
          <w:rFonts w:ascii="微软雅黑" w:eastAsia="微软雅黑" w:hAnsi="微软雅黑" w:cs="微软雅黑" w:hint="eastAsia"/>
          <w:sz w:val="21"/>
          <w:szCs w:val="21"/>
        </w:rPr>
        <w:t xml:space="preserve"> 平台配置</w:t>
      </w:r>
      <w:bookmarkEnd w:id="34"/>
    </w:p>
    <w:p w:rsidR="00443DD0" w:rsidRDefault="00291BDB">
      <w:pPr>
        <w:pStyle w:val="a9"/>
        <w:widowControl/>
        <w:spacing w:after="0"/>
        <w:rPr>
          <w:rFonts w:ascii="微软雅黑" w:eastAsia="微软雅黑" w:hAnsi="微软雅黑" w:cs="微软雅黑"/>
          <w:color w:val="auto"/>
          <w:sz w:val="21"/>
          <w:szCs w:val="21"/>
          <w:shd w:val="clear" w:color="auto" w:fill="FFFFFF"/>
        </w:rPr>
      </w:pPr>
      <w:r>
        <w:rPr>
          <w:rFonts w:ascii="微软雅黑" w:eastAsia="微软雅黑" w:hAnsi="微软雅黑" w:cs="微软雅黑" w:hint="eastAsia"/>
          <w:color w:val="auto"/>
          <w:sz w:val="21"/>
          <w:szCs w:val="21"/>
          <w:shd w:val="clear" w:color="auto" w:fill="FFFFFF"/>
        </w:rPr>
        <w:t>点击首页的平台配置按钮，进入平台配置页面。</w:t>
      </w:r>
    </w:p>
    <w:p w:rsidR="00443DD0" w:rsidRDefault="00291BDB">
      <w:pPr>
        <w:pStyle w:val="a4"/>
        <w:numPr>
          <w:ilvl w:val="0"/>
          <w:numId w:val="3"/>
        </w:numPr>
        <w:rPr>
          <w:rFonts w:ascii="微软雅黑" w:eastAsia="微软雅黑" w:hAnsi="微软雅黑" w:cs="微软雅黑"/>
          <w:sz w:val="21"/>
        </w:rPr>
      </w:pPr>
      <w:r>
        <w:rPr>
          <w:rFonts w:ascii="微软雅黑" w:eastAsia="微软雅黑" w:hAnsi="微软雅黑" w:cs="微软雅黑" w:hint="eastAsia"/>
          <w:sz w:val="21"/>
        </w:rPr>
        <w:t>添加或配置平台</w:t>
      </w:r>
    </w:p>
    <w:p w:rsidR="00443DD0" w:rsidRDefault="00291BDB">
      <w:pPr>
        <w:pStyle w:val="a9"/>
        <w:widowControl/>
        <w:spacing w:after="0"/>
        <w:rPr>
          <w:rFonts w:ascii="微软雅黑" w:eastAsia="微软雅黑" w:hAnsi="微软雅黑" w:cs="微软雅黑"/>
          <w:color w:val="FFFFFF"/>
          <w:sz w:val="21"/>
          <w:szCs w:val="21"/>
        </w:rPr>
      </w:pPr>
      <w:r>
        <w:rPr>
          <w:rFonts w:ascii="微软雅黑" w:eastAsia="微软雅黑" w:hAnsi="微软雅黑" w:cs="微软雅黑" w:hint="eastAsia"/>
          <w:color w:val="auto"/>
          <w:sz w:val="21"/>
          <w:szCs w:val="21"/>
          <w:shd w:val="clear" w:color="auto" w:fill="FFFFFF"/>
        </w:rPr>
        <w:lastRenderedPageBreak/>
        <w:t>添加点击</w:t>
      </w:r>
      <w:r>
        <w:rPr>
          <w:rFonts w:ascii="微软雅黑" w:eastAsia="微软雅黑" w:hAnsi="微软雅黑" w:cs="微软雅黑" w:hint="eastAsia"/>
          <w:noProof/>
          <w:color w:val="auto"/>
          <w:sz w:val="21"/>
          <w:szCs w:val="21"/>
          <w:shd w:val="clear" w:color="auto" w:fill="FFFFFF"/>
        </w:rPr>
        <w:drawing>
          <wp:inline distT="0" distB="0" distL="0" distR="0">
            <wp:extent cx="826770" cy="219710"/>
            <wp:effectExtent l="19050" t="0" r="0" b="0"/>
            <wp:docPr id="35" name="图片 5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9" descr="IMG_256"/>
                    <pic:cNvPicPr>
                      <a:picLocks noChangeAspect="1" noChangeArrowheads="1"/>
                    </pic:cNvPicPr>
                  </pic:nvPicPr>
                  <pic:blipFill>
                    <a:blip r:embed="rId29" cstate="print"/>
                    <a:srcRect/>
                    <a:stretch>
                      <a:fillRect/>
                    </a:stretch>
                  </pic:blipFill>
                  <pic:spPr>
                    <a:xfrm>
                      <a:off x="0" y="0"/>
                      <a:ext cx="826770" cy="219710"/>
                    </a:xfrm>
                    <a:prstGeom prst="rect">
                      <a:avLst/>
                    </a:prstGeom>
                    <a:noFill/>
                    <a:ln w="9525">
                      <a:noFill/>
                      <a:miter lim="800000"/>
                      <a:headEnd/>
                      <a:tailEnd/>
                    </a:ln>
                  </pic:spPr>
                </pic:pic>
              </a:graphicData>
            </a:graphic>
          </wp:inline>
        </w:drawing>
      </w:r>
      <w:r>
        <w:rPr>
          <w:rFonts w:ascii="微软雅黑" w:eastAsia="微软雅黑" w:hAnsi="微软雅黑" w:cs="微软雅黑" w:hint="eastAsia"/>
          <w:color w:val="auto"/>
          <w:sz w:val="21"/>
          <w:szCs w:val="21"/>
          <w:shd w:val="clear" w:color="auto" w:fill="FFFFFF"/>
        </w:rPr>
        <w:t>按钮，编辑点击</w:t>
      </w:r>
      <w:r>
        <w:rPr>
          <w:rFonts w:ascii="微软雅黑" w:eastAsia="微软雅黑" w:hAnsi="微软雅黑" w:cs="微软雅黑" w:hint="eastAsia"/>
          <w:noProof/>
          <w:color w:val="auto"/>
          <w:sz w:val="21"/>
          <w:szCs w:val="21"/>
          <w:shd w:val="clear" w:color="auto" w:fill="FFFFFF"/>
        </w:rPr>
        <w:drawing>
          <wp:inline distT="0" distB="0" distL="0" distR="0">
            <wp:extent cx="255905" cy="241300"/>
            <wp:effectExtent l="19050" t="0" r="0" b="0"/>
            <wp:docPr id="36" name="图片 6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0" descr="IMG_257"/>
                    <pic:cNvPicPr>
                      <a:picLocks noChangeAspect="1" noChangeArrowheads="1"/>
                    </pic:cNvPicPr>
                  </pic:nvPicPr>
                  <pic:blipFill>
                    <a:blip r:embed="rId30" cstate="print"/>
                    <a:srcRect/>
                    <a:stretch>
                      <a:fillRect/>
                    </a:stretch>
                  </pic:blipFill>
                  <pic:spPr>
                    <a:xfrm>
                      <a:off x="0" y="0"/>
                      <a:ext cx="255905" cy="241300"/>
                    </a:xfrm>
                    <a:prstGeom prst="rect">
                      <a:avLst/>
                    </a:prstGeom>
                    <a:noFill/>
                    <a:ln w="9525">
                      <a:noFill/>
                      <a:miter lim="800000"/>
                      <a:headEnd/>
                      <a:tailEnd/>
                    </a:ln>
                  </pic:spPr>
                </pic:pic>
              </a:graphicData>
            </a:graphic>
          </wp:inline>
        </w:drawing>
      </w:r>
      <w:r>
        <w:rPr>
          <w:rFonts w:ascii="微软雅黑" w:eastAsia="微软雅黑" w:hAnsi="微软雅黑" w:cs="微软雅黑" w:hint="eastAsia"/>
          <w:color w:val="auto"/>
          <w:sz w:val="21"/>
          <w:szCs w:val="21"/>
          <w:shd w:val="clear" w:color="auto" w:fill="FFFFFF"/>
        </w:rPr>
        <w:t>按钮。</w:t>
      </w:r>
      <w:r>
        <w:rPr>
          <w:rFonts w:ascii="微软雅黑" w:eastAsia="微软雅黑" w:hAnsi="微软雅黑" w:cs="微软雅黑" w:hint="eastAsia"/>
          <w:color w:val="FFFFFF"/>
          <w:sz w:val="21"/>
          <w:szCs w:val="21"/>
          <w:shd w:val="clear" w:color="auto" w:fill="FFFFFF"/>
        </w:rPr>
        <w:t>2</w:t>
      </w:r>
    </w:p>
    <w:p w:rsidR="00443DD0" w:rsidRDefault="00291BDB">
      <w:pPr>
        <w:pStyle w:val="a4"/>
        <w:numPr>
          <w:ilvl w:val="0"/>
          <w:numId w:val="3"/>
        </w:numPr>
        <w:rPr>
          <w:rFonts w:ascii="微软雅黑" w:eastAsia="微软雅黑" w:hAnsi="微软雅黑" w:cs="微软雅黑"/>
          <w:sz w:val="21"/>
        </w:rPr>
      </w:pPr>
      <w:r>
        <w:rPr>
          <w:rFonts w:ascii="微软雅黑" w:eastAsia="微软雅黑" w:hAnsi="微软雅黑" w:cs="微软雅黑" w:hint="eastAsia"/>
          <w:sz w:val="21"/>
        </w:rPr>
        <w:t>填写平台信息</w:t>
      </w:r>
    </w:p>
    <w:p w:rsidR="00443DD0" w:rsidRDefault="00291BDB">
      <w:pPr>
        <w:pStyle w:val="a9"/>
        <w:widowControl/>
        <w:spacing w:after="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shd w:val="clear" w:color="auto" w:fill="FFFFFF"/>
        </w:rPr>
        <w:t>示例信息如下图所示，具体根据实际情况填写：</w:t>
      </w:r>
    </w:p>
    <w:p w:rsidR="00443DD0" w:rsidRDefault="00291BDB">
      <w:pPr>
        <w:pStyle w:val="a9"/>
        <w:widowControl/>
        <w:spacing w:after="0"/>
        <w:rPr>
          <w:rFonts w:ascii="微软雅黑" w:eastAsia="微软雅黑" w:hAnsi="微软雅黑" w:cs="微软雅黑"/>
          <w:sz w:val="21"/>
          <w:szCs w:val="21"/>
        </w:rPr>
      </w:pPr>
      <w:r>
        <w:rPr>
          <w:rFonts w:ascii="微软雅黑" w:eastAsia="微软雅黑" w:hAnsi="微软雅黑" w:cs="微软雅黑" w:hint="eastAsia"/>
          <w:noProof/>
          <w:sz w:val="21"/>
          <w:szCs w:val="21"/>
          <w:shd w:val="clear" w:color="auto" w:fill="FFFFFF"/>
        </w:rPr>
        <w:drawing>
          <wp:inline distT="0" distB="0" distL="0" distR="0">
            <wp:extent cx="3898900" cy="2772410"/>
            <wp:effectExtent l="19050" t="0" r="6350" b="0"/>
            <wp:docPr id="37" name="图片 10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5" descr="IMG_258"/>
                    <pic:cNvPicPr>
                      <a:picLocks noChangeAspect="1" noChangeArrowheads="1"/>
                    </pic:cNvPicPr>
                  </pic:nvPicPr>
                  <pic:blipFill>
                    <a:blip r:embed="rId31" cstate="print"/>
                    <a:srcRect/>
                    <a:stretch>
                      <a:fillRect/>
                    </a:stretch>
                  </pic:blipFill>
                  <pic:spPr>
                    <a:xfrm>
                      <a:off x="0" y="0"/>
                      <a:ext cx="3898900" cy="2772410"/>
                    </a:xfrm>
                    <a:prstGeom prst="rect">
                      <a:avLst/>
                    </a:prstGeom>
                    <a:noFill/>
                    <a:ln w="9525">
                      <a:noFill/>
                      <a:miter lim="800000"/>
                      <a:headEnd/>
                      <a:tailEnd/>
                    </a:ln>
                    <a:effectLst/>
                  </pic:spPr>
                </pic:pic>
              </a:graphicData>
            </a:graphic>
          </wp:inline>
        </w:drawing>
      </w:r>
    </w:p>
    <w:p w:rsidR="00443DD0" w:rsidRDefault="00291BDB">
      <w:pPr>
        <w:pStyle w:val="a9"/>
        <w:widowControl/>
        <w:spacing w:after="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shd w:val="clear" w:color="auto" w:fill="FFFFFF"/>
        </w:rPr>
        <w:t>注意事项：</w:t>
      </w:r>
    </w:p>
    <w:p w:rsidR="00443DD0" w:rsidRDefault="00291BDB">
      <w:pPr>
        <w:pStyle w:val="a9"/>
        <w:widowControl/>
        <w:spacing w:after="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shd w:val="clear" w:color="auto" w:fill="FFFFFF"/>
        </w:rPr>
        <w:t>（1）本系统主要支持两种传输方式，分别是网络传输和串口传输。网络传输需要填写IP地址和端口，串口传输需要填写串口号和波特率。</w:t>
      </w:r>
    </w:p>
    <w:p w:rsidR="00443DD0" w:rsidRDefault="00291BDB">
      <w:pPr>
        <w:pStyle w:val="a9"/>
        <w:widowControl/>
        <w:spacing w:after="0"/>
        <w:rPr>
          <w:rFonts w:ascii="微软雅黑" w:eastAsia="微软雅黑" w:hAnsi="微软雅黑" w:cs="微软雅黑"/>
          <w:color w:val="auto"/>
          <w:sz w:val="21"/>
          <w:szCs w:val="21"/>
          <w:shd w:val="clear" w:color="auto" w:fill="FFFFFF"/>
        </w:rPr>
      </w:pPr>
      <w:r>
        <w:rPr>
          <w:rFonts w:ascii="微软雅黑" w:eastAsia="微软雅黑" w:hAnsi="微软雅黑" w:cs="微软雅黑" w:hint="eastAsia"/>
          <w:color w:val="auto"/>
          <w:sz w:val="21"/>
          <w:szCs w:val="21"/>
          <w:shd w:val="clear" w:color="auto" w:fill="FFFFFF"/>
        </w:rPr>
        <w:t>（2）发送实时数据可选择发送30秒数据和发送1分钟数据，发送分钟数据可选择发送5分钟数据、发送10分钟数据和发送半小时数据。</w:t>
      </w:r>
    </w:p>
    <w:p w:rsidR="00443DD0" w:rsidRDefault="00291BDB">
      <w:pPr>
        <w:pStyle w:val="a9"/>
        <w:widowControl/>
        <w:spacing w:after="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shd w:val="clear" w:color="auto" w:fill="FFFFFF"/>
        </w:rPr>
        <w:t>配置完成以后，您能在列表中看到如下一项：</w:t>
      </w:r>
    </w:p>
    <w:p w:rsidR="00443DD0" w:rsidRDefault="00291BDB">
      <w:pPr>
        <w:pStyle w:val="a9"/>
        <w:widowControl/>
        <w:spacing w:after="0"/>
        <w:rPr>
          <w:rFonts w:ascii="微软雅黑" w:eastAsia="微软雅黑" w:hAnsi="微软雅黑" w:cs="微软雅黑"/>
          <w:sz w:val="21"/>
          <w:szCs w:val="21"/>
        </w:rPr>
      </w:pPr>
      <w:r>
        <w:rPr>
          <w:rFonts w:ascii="微软雅黑" w:eastAsia="微软雅黑" w:hAnsi="微软雅黑" w:cs="微软雅黑" w:hint="eastAsia"/>
          <w:noProof/>
          <w:sz w:val="21"/>
          <w:szCs w:val="21"/>
          <w:shd w:val="clear" w:color="auto" w:fill="FFFFFF"/>
        </w:rPr>
        <w:drawing>
          <wp:inline distT="0" distB="0" distL="0" distR="0">
            <wp:extent cx="3686810" cy="1901825"/>
            <wp:effectExtent l="19050" t="0" r="8890" b="0"/>
            <wp:docPr id="38" name="图片 6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2" descr="IMG_259"/>
                    <pic:cNvPicPr>
                      <a:picLocks noChangeAspect="1" noChangeArrowheads="1"/>
                    </pic:cNvPicPr>
                  </pic:nvPicPr>
                  <pic:blipFill>
                    <a:blip r:embed="rId32" cstate="print"/>
                    <a:srcRect/>
                    <a:stretch>
                      <a:fillRect/>
                    </a:stretch>
                  </pic:blipFill>
                  <pic:spPr>
                    <a:xfrm>
                      <a:off x="0" y="0"/>
                      <a:ext cx="3686810" cy="1901825"/>
                    </a:xfrm>
                    <a:prstGeom prst="rect">
                      <a:avLst/>
                    </a:prstGeom>
                    <a:noFill/>
                    <a:ln w="9525">
                      <a:noFill/>
                      <a:miter lim="800000"/>
                      <a:headEnd/>
                      <a:tailEnd/>
                    </a:ln>
                    <a:effectLst/>
                  </pic:spPr>
                </pic:pic>
              </a:graphicData>
            </a:graphic>
          </wp:inline>
        </w:drawing>
      </w:r>
    </w:p>
    <w:p w:rsidR="00443DD0" w:rsidRDefault="00291BDB">
      <w:pPr>
        <w:pStyle w:val="a4"/>
        <w:numPr>
          <w:ilvl w:val="0"/>
          <w:numId w:val="3"/>
        </w:numPr>
        <w:rPr>
          <w:rFonts w:ascii="微软雅黑" w:eastAsia="微软雅黑" w:hAnsi="微软雅黑" w:cs="微软雅黑"/>
          <w:sz w:val="21"/>
        </w:rPr>
      </w:pPr>
      <w:r>
        <w:rPr>
          <w:rFonts w:ascii="微软雅黑" w:eastAsia="微软雅黑" w:hAnsi="微软雅黑" w:cs="微软雅黑" w:hint="eastAsia"/>
          <w:sz w:val="21"/>
        </w:rPr>
        <w:t>添加传输因子</w:t>
      </w:r>
    </w:p>
    <w:p w:rsidR="00443DD0" w:rsidRDefault="00291BDB">
      <w:pPr>
        <w:pStyle w:val="a4"/>
        <w:ind w:left="420"/>
        <w:rPr>
          <w:rFonts w:ascii="微软雅黑" w:eastAsia="微软雅黑" w:hAnsi="微软雅黑" w:cs="微软雅黑"/>
          <w:sz w:val="21"/>
        </w:rPr>
      </w:pPr>
      <w:r>
        <w:rPr>
          <w:rFonts w:ascii="微软雅黑" w:eastAsia="微软雅黑" w:hAnsi="微软雅黑" w:cs="微软雅黑" w:hint="eastAsia"/>
          <w:sz w:val="21"/>
        </w:rPr>
        <w:lastRenderedPageBreak/>
        <w:t>注：很多人添加了平台信息不添加传输因子，若不添加传输因子，将不会上传数据</w:t>
      </w:r>
    </w:p>
    <w:p w:rsidR="00443DD0" w:rsidRDefault="00291BDB">
      <w:pPr>
        <w:widowControl/>
        <w:shd w:val="clear" w:color="auto" w:fill="FFFFFF"/>
        <w:spacing w:before="300" w:after="150"/>
        <w:ind w:left="300"/>
        <w:jc w:val="left"/>
        <w:rPr>
          <w:rFonts w:ascii="微软雅黑" w:eastAsia="微软雅黑" w:hAnsi="微软雅黑" w:cs="微软雅黑"/>
          <w:sz w:val="21"/>
          <w:szCs w:val="21"/>
        </w:rPr>
      </w:pPr>
      <w:r>
        <w:rPr>
          <w:rFonts w:ascii="微软雅黑" w:eastAsia="微软雅黑" w:hAnsi="微软雅黑" w:cs="微软雅黑" w:hint="eastAsia"/>
          <w:sz w:val="21"/>
          <w:szCs w:val="21"/>
          <w:shd w:val="clear" w:color="auto" w:fill="FFFFFF"/>
        </w:rPr>
        <w:t>先点击</w:t>
      </w:r>
      <w:r>
        <w:rPr>
          <w:rFonts w:ascii="微软雅黑" w:eastAsia="微软雅黑" w:hAnsi="微软雅黑" w:cs="微软雅黑" w:hint="eastAsia"/>
          <w:noProof/>
          <w:sz w:val="21"/>
          <w:szCs w:val="21"/>
          <w:shd w:val="clear" w:color="auto" w:fill="FFFFFF"/>
        </w:rPr>
        <w:drawing>
          <wp:inline distT="0" distB="0" distL="0" distR="0">
            <wp:extent cx="636270" cy="248920"/>
            <wp:effectExtent l="19050" t="0" r="0" b="0"/>
            <wp:docPr id="39" name="图片 6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3" descr="IMG_260"/>
                    <pic:cNvPicPr>
                      <a:picLocks noChangeAspect="1" noChangeArrowheads="1"/>
                    </pic:cNvPicPr>
                  </pic:nvPicPr>
                  <pic:blipFill>
                    <a:blip r:embed="rId33" cstate="print"/>
                    <a:srcRect/>
                    <a:stretch>
                      <a:fillRect/>
                    </a:stretch>
                  </pic:blipFill>
                  <pic:spPr>
                    <a:xfrm>
                      <a:off x="0" y="0"/>
                      <a:ext cx="636270" cy="248920"/>
                    </a:xfrm>
                    <a:prstGeom prst="rect">
                      <a:avLst/>
                    </a:prstGeom>
                    <a:noFill/>
                    <a:ln w="9525">
                      <a:noFill/>
                      <a:miter lim="800000"/>
                      <a:headEnd/>
                      <a:tailEnd/>
                    </a:ln>
                  </pic:spPr>
                </pic:pic>
              </a:graphicData>
            </a:graphic>
          </wp:inline>
        </w:drawing>
      </w:r>
      <w:r>
        <w:rPr>
          <w:rFonts w:ascii="微软雅黑" w:eastAsia="微软雅黑" w:hAnsi="微软雅黑" w:cs="微软雅黑" w:hint="eastAsia"/>
          <w:sz w:val="21"/>
          <w:szCs w:val="21"/>
          <w:shd w:val="clear" w:color="auto" w:fill="FFFFFF"/>
        </w:rPr>
        <w:t>按钮进入因子配置页，再点击添加因子按钮打开因子配置窗口。</w:t>
      </w: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hint="eastAsia"/>
          <w:sz w:val="21"/>
          <w:szCs w:val="21"/>
          <w:shd w:val="clear" w:color="auto" w:fill="FFFFFF"/>
        </w:rPr>
        <w:t>对于国家站的平台协议</w:t>
      </w: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hint="eastAsia"/>
          <w:sz w:val="21"/>
          <w:szCs w:val="21"/>
          <w:shd w:val="clear" w:color="auto" w:fill="FFFFFF"/>
        </w:rPr>
        <w:t xml:space="preserve">1.选分钟和天都设为不发送，因为国家站级别212只发小时，如果你要发实时，请在平台名称加上 ‘实时’两字  即假设你新加一平台叫 国家站，那把你作如下修改  </w:t>
      </w: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hint="eastAsia"/>
          <w:sz w:val="21"/>
          <w:szCs w:val="21"/>
          <w:shd w:val="clear" w:color="auto" w:fill="FFFFFF"/>
        </w:rPr>
        <w:t>国家站=》国家站实时  则在发国家站小数据同时上传实时数据。</w:t>
      </w: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noProof/>
          <w:sz w:val="21"/>
          <w:szCs w:val="21"/>
          <w:shd w:val="clear" w:color="auto" w:fill="FFFFFF"/>
        </w:rPr>
        <w:drawing>
          <wp:inline distT="0" distB="0" distL="0" distR="0">
            <wp:extent cx="5443220" cy="4431665"/>
            <wp:effectExtent l="0" t="0" r="5080" b="6985"/>
            <wp:docPr id="75" name="图片 75" descr="C:\Users\ADMINI~1\AppData\Local\Temp\16359270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C:\Users\ADMINI~1\AppData\Local\Temp\1635927046(1).png"/>
                    <pic:cNvPicPr>
                      <a:picLocks noChangeAspect="1" noChangeArrowheads="1"/>
                    </pic:cNvPicPr>
                  </pic:nvPicPr>
                  <pic:blipFill>
                    <a:blip r:embed="rId34" cstate="print"/>
                    <a:srcRect/>
                    <a:stretch>
                      <a:fillRect/>
                    </a:stretch>
                  </pic:blipFill>
                  <pic:spPr>
                    <a:xfrm>
                      <a:off x="0" y="0"/>
                      <a:ext cx="5443220" cy="4431665"/>
                    </a:xfrm>
                    <a:prstGeom prst="rect">
                      <a:avLst/>
                    </a:prstGeom>
                    <a:noFill/>
                    <a:ln w="9525">
                      <a:noFill/>
                      <a:miter lim="800000"/>
                      <a:headEnd/>
                      <a:tailEnd/>
                    </a:ln>
                  </pic:spPr>
                </pic:pic>
              </a:graphicData>
            </a:graphic>
          </wp:inline>
        </w:drawing>
      </w: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hint="eastAsia"/>
          <w:sz w:val="21"/>
          <w:szCs w:val="21"/>
          <w:shd w:val="clear" w:color="auto" w:fill="FFFFFF"/>
        </w:rPr>
        <w:t>国家站的传输因子可以点击   生成因子，自动生成（因为国家站需上传的数据较多）</w:t>
      </w: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noProof/>
          <w:sz w:val="21"/>
          <w:szCs w:val="21"/>
          <w:shd w:val="clear" w:color="auto" w:fill="FFFFFF"/>
        </w:rPr>
        <w:lastRenderedPageBreak/>
        <w:drawing>
          <wp:inline distT="0" distB="0" distL="0" distR="0">
            <wp:extent cx="5436235" cy="3738880"/>
            <wp:effectExtent l="0" t="0" r="12065" b="13970"/>
            <wp:docPr id="76" name="图片 76" descr="C:\Users\ADMINI~1\AppData\Local\Temp\16359273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C:\Users\ADMINI~1\AppData\Local\Temp\1635927326(1).png"/>
                    <pic:cNvPicPr>
                      <a:picLocks noChangeAspect="1" noChangeArrowheads="1"/>
                    </pic:cNvPicPr>
                  </pic:nvPicPr>
                  <pic:blipFill>
                    <a:blip r:embed="rId35" cstate="print"/>
                    <a:srcRect/>
                    <a:stretch>
                      <a:fillRect/>
                    </a:stretch>
                  </pic:blipFill>
                  <pic:spPr>
                    <a:xfrm>
                      <a:off x="0" y="0"/>
                      <a:ext cx="5436235" cy="3738880"/>
                    </a:xfrm>
                    <a:prstGeom prst="rect">
                      <a:avLst/>
                    </a:prstGeom>
                    <a:noFill/>
                    <a:ln w="9525">
                      <a:noFill/>
                      <a:miter lim="800000"/>
                      <a:headEnd/>
                      <a:tailEnd/>
                    </a:ln>
                  </pic:spPr>
                </pic:pic>
              </a:graphicData>
            </a:graphic>
          </wp:inline>
        </w:drawing>
      </w: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hint="eastAsia"/>
          <w:sz w:val="21"/>
          <w:szCs w:val="21"/>
          <w:shd w:val="clear" w:color="auto" w:fill="FFFFFF"/>
        </w:rPr>
        <w:t>而下图是</w:t>
      </w: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noProof/>
          <w:sz w:val="21"/>
          <w:szCs w:val="21"/>
          <w:shd w:val="clear" w:color="auto" w:fill="FFFFFF"/>
        </w:rPr>
        <w:drawing>
          <wp:inline distT="0" distB="0" distL="0" distR="0">
            <wp:extent cx="5474335" cy="4164330"/>
            <wp:effectExtent l="0" t="0" r="12065" b="7620"/>
            <wp:docPr id="77" name="图片 77" descr="C:\Users\ADMINI~1\AppData\Local\Temp\16359273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C:\Users\ADMINI~1\AppData\Local\Temp\1635927344(1).png"/>
                    <pic:cNvPicPr>
                      <a:picLocks noChangeAspect="1" noChangeArrowheads="1"/>
                    </pic:cNvPicPr>
                  </pic:nvPicPr>
                  <pic:blipFill>
                    <a:blip r:embed="rId36" cstate="print"/>
                    <a:srcRect/>
                    <a:stretch>
                      <a:fillRect/>
                    </a:stretch>
                  </pic:blipFill>
                  <pic:spPr>
                    <a:xfrm>
                      <a:off x="0" y="0"/>
                      <a:ext cx="5474335" cy="4164330"/>
                    </a:xfrm>
                    <a:prstGeom prst="rect">
                      <a:avLst/>
                    </a:prstGeom>
                    <a:noFill/>
                    <a:ln w="9525">
                      <a:noFill/>
                      <a:miter lim="800000"/>
                      <a:headEnd/>
                      <a:tailEnd/>
                    </a:ln>
                  </pic:spPr>
                </pic:pic>
              </a:graphicData>
            </a:graphic>
          </wp:inline>
        </w:drawing>
      </w: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hint="eastAsia"/>
          <w:sz w:val="21"/>
          <w:szCs w:val="21"/>
          <w:shd w:val="clear" w:color="auto" w:fill="FFFFFF"/>
        </w:rPr>
        <w:t>如下图是普通  通用国标212协议的因子</w:t>
      </w: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hint="eastAsia"/>
          <w:sz w:val="21"/>
          <w:szCs w:val="21"/>
          <w:shd w:val="clear" w:color="auto" w:fill="FFFFFF"/>
        </w:rPr>
        <w:lastRenderedPageBreak/>
        <w:t>普通212的数据，只需要  上传水样实测值的因子。</w:t>
      </w: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noProof/>
          <w:sz w:val="21"/>
          <w:szCs w:val="21"/>
          <w:shd w:val="clear" w:color="auto" w:fill="FFFFFF"/>
        </w:rPr>
        <w:drawing>
          <wp:inline distT="0" distB="0" distL="0" distR="0">
            <wp:extent cx="3064510" cy="2703195"/>
            <wp:effectExtent l="19050" t="0" r="2142" b="0"/>
            <wp:docPr id="68" name="图片 79" descr="C:\Users\ADMINI~1\AppData\Local\Temp\16359275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9" descr="C:\Users\ADMINI~1\AppData\Local\Temp\1635927542(1).jpg"/>
                    <pic:cNvPicPr>
                      <a:picLocks noChangeAspect="1" noChangeArrowheads="1"/>
                    </pic:cNvPicPr>
                  </pic:nvPicPr>
                  <pic:blipFill>
                    <a:blip r:embed="rId37" cstate="print"/>
                    <a:srcRect/>
                    <a:stretch>
                      <a:fillRect/>
                    </a:stretch>
                  </pic:blipFill>
                  <pic:spPr>
                    <a:xfrm>
                      <a:off x="0" y="0"/>
                      <a:ext cx="3064638" cy="2703472"/>
                    </a:xfrm>
                    <a:prstGeom prst="rect">
                      <a:avLst/>
                    </a:prstGeom>
                    <a:noFill/>
                    <a:ln w="9525">
                      <a:noFill/>
                      <a:miter lim="800000"/>
                      <a:headEnd/>
                      <a:tailEnd/>
                    </a:ln>
                  </pic:spPr>
                </pic:pic>
              </a:graphicData>
            </a:graphic>
          </wp:inline>
        </w:drawing>
      </w:r>
    </w:p>
    <w:p w:rsidR="00443DD0" w:rsidRDefault="00443DD0">
      <w:pPr>
        <w:pStyle w:val="a9"/>
        <w:widowControl/>
        <w:spacing w:after="0"/>
        <w:rPr>
          <w:rFonts w:ascii="微软雅黑" w:eastAsia="微软雅黑" w:hAnsi="微软雅黑" w:cs="微软雅黑"/>
          <w:sz w:val="21"/>
          <w:szCs w:val="21"/>
          <w:shd w:val="clear" w:color="auto" w:fill="FFFFFF"/>
        </w:rPr>
      </w:pP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noProof/>
          <w:sz w:val="21"/>
          <w:szCs w:val="21"/>
          <w:shd w:val="clear" w:color="auto" w:fill="FFFFFF"/>
        </w:rPr>
        <w:drawing>
          <wp:inline distT="0" distB="0" distL="0" distR="0">
            <wp:extent cx="5464810" cy="3169920"/>
            <wp:effectExtent l="0" t="0" r="2540" b="11430"/>
            <wp:docPr id="78" name="图片 78" descr="C:\Users\ADMINI~1\AppData\Local\Temp\16359274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C:\Users\ADMINI~1\AppData\Local\Temp\1635927473(1).png"/>
                    <pic:cNvPicPr>
                      <a:picLocks noChangeAspect="1" noChangeArrowheads="1"/>
                    </pic:cNvPicPr>
                  </pic:nvPicPr>
                  <pic:blipFill>
                    <a:blip r:embed="rId38" cstate="print"/>
                    <a:srcRect/>
                    <a:stretch>
                      <a:fillRect/>
                    </a:stretch>
                  </pic:blipFill>
                  <pic:spPr>
                    <a:xfrm>
                      <a:off x="0" y="0"/>
                      <a:ext cx="5464810" cy="3169920"/>
                    </a:xfrm>
                    <a:prstGeom prst="rect">
                      <a:avLst/>
                    </a:prstGeom>
                    <a:noFill/>
                    <a:ln w="9525">
                      <a:noFill/>
                      <a:miter lim="800000"/>
                      <a:headEnd/>
                      <a:tailEnd/>
                    </a:ln>
                  </pic:spPr>
                </pic:pic>
              </a:graphicData>
            </a:graphic>
          </wp:inline>
        </w:drawing>
      </w: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hint="eastAsia"/>
          <w:sz w:val="21"/>
          <w:szCs w:val="21"/>
          <w:shd w:val="clear" w:color="auto" w:fill="FFFFFF"/>
        </w:rPr>
        <w:t>若你有添加国家站协议的平台，则，你可以查看完整的质控报表 如下图</w:t>
      </w: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noProof/>
          <w:sz w:val="21"/>
          <w:szCs w:val="21"/>
          <w:shd w:val="clear" w:color="auto" w:fill="FFFFFF"/>
        </w:rPr>
        <w:lastRenderedPageBreak/>
        <w:drawing>
          <wp:inline distT="0" distB="0" distL="0" distR="0">
            <wp:extent cx="5469890" cy="4142740"/>
            <wp:effectExtent l="0" t="0" r="16510" b="10160"/>
            <wp:docPr id="15" name="图片 1" descr="C:\Users\ADMINI~1\AppData\Local\Temp\16359885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C:\Users\ADMINI~1\AppData\Local\Temp\1635988574(1).png"/>
                    <pic:cNvPicPr>
                      <a:picLocks noChangeAspect="1" noChangeArrowheads="1"/>
                    </pic:cNvPicPr>
                  </pic:nvPicPr>
                  <pic:blipFill>
                    <a:blip r:embed="rId39" cstate="print"/>
                    <a:srcRect/>
                    <a:stretch>
                      <a:fillRect/>
                    </a:stretch>
                  </pic:blipFill>
                  <pic:spPr>
                    <a:xfrm>
                      <a:off x="0" y="0"/>
                      <a:ext cx="5469890" cy="4142740"/>
                    </a:xfrm>
                    <a:prstGeom prst="rect">
                      <a:avLst/>
                    </a:prstGeom>
                    <a:noFill/>
                    <a:ln w="9525">
                      <a:noFill/>
                      <a:miter lim="800000"/>
                      <a:headEnd/>
                      <a:tailEnd/>
                    </a:ln>
                  </pic:spPr>
                </pic:pic>
              </a:graphicData>
            </a:graphic>
          </wp:inline>
        </w:drawing>
      </w:r>
    </w:p>
    <w:p w:rsidR="00443DD0" w:rsidRDefault="00443DD0">
      <w:pPr>
        <w:pStyle w:val="a9"/>
        <w:widowControl/>
        <w:spacing w:after="0"/>
        <w:rPr>
          <w:rFonts w:ascii="微软雅黑" w:eastAsia="微软雅黑" w:hAnsi="微软雅黑" w:cs="微软雅黑"/>
          <w:sz w:val="21"/>
          <w:szCs w:val="21"/>
          <w:shd w:val="clear" w:color="auto" w:fill="FFFFFF"/>
        </w:rPr>
      </w:pPr>
    </w:p>
    <w:p w:rsidR="00443DD0" w:rsidRDefault="00443DD0">
      <w:pPr>
        <w:pStyle w:val="a9"/>
        <w:widowControl/>
        <w:spacing w:after="0"/>
        <w:rPr>
          <w:rFonts w:ascii="微软雅黑" w:eastAsia="微软雅黑" w:hAnsi="微软雅黑" w:cs="微软雅黑"/>
          <w:sz w:val="21"/>
          <w:szCs w:val="21"/>
          <w:shd w:val="clear" w:color="auto" w:fill="FFFFFF"/>
        </w:rPr>
      </w:pPr>
    </w:p>
    <w:p w:rsidR="00443DD0" w:rsidRDefault="00443DD0">
      <w:pPr>
        <w:pStyle w:val="a9"/>
        <w:widowControl/>
        <w:spacing w:after="0"/>
        <w:rPr>
          <w:rFonts w:ascii="微软雅黑" w:eastAsia="微软雅黑" w:hAnsi="微软雅黑" w:cs="微软雅黑"/>
          <w:sz w:val="21"/>
          <w:szCs w:val="21"/>
          <w:shd w:val="clear" w:color="auto" w:fill="FFFFFF"/>
        </w:rPr>
      </w:pP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noProof/>
          <w:sz w:val="21"/>
          <w:szCs w:val="21"/>
          <w:shd w:val="clear" w:color="auto" w:fill="FFFFFF"/>
        </w:rPr>
        <w:drawing>
          <wp:inline distT="0" distB="0" distL="0" distR="0">
            <wp:extent cx="5452745" cy="3115945"/>
            <wp:effectExtent l="0" t="0" r="14605" b="8255"/>
            <wp:docPr id="16" name="图片 2" descr="C:\Users\ADMINI~1\AppData\Local\Temp\16359886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descr="C:\Users\ADMINI~1\AppData\Local\Temp\1635988607(1).png"/>
                    <pic:cNvPicPr>
                      <a:picLocks noChangeAspect="1" noChangeArrowheads="1"/>
                    </pic:cNvPicPr>
                  </pic:nvPicPr>
                  <pic:blipFill>
                    <a:blip r:embed="rId40" cstate="print"/>
                    <a:srcRect/>
                    <a:stretch>
                      <a:fillRect/>
                    </a:stretch>
                  </pic:blipFill>
                  <pic:spPr>
                    <a:xfrm>
                      <a:off x="0" y="0"/>
                      <a:ext cx="5452745" cy="3115945"/>
                    </a:xfrm>
                    <a:prstGeom prst="rect">
                      <a:avLst/>
                    </a:prstGeom>
                    <a:noFill/>
                    <a:ln w="9525">
                      <a:noFill/>
                      <a:miter lim="800000"/>
                      <a:headEnd/>
                      <a:tailEnd/>
                    </a:ln>
                  </pic:spPr>
                </pic:pic>
              </a:graphicData>
            </a:graphic>
          </wp:inline>
        </w:drawing>
      </w: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hint="eastAsia"/>
          <w:sz w:val="21"/>
          <w:szCs w:val="21"/>
          <w:shd w:val="clear" w:color="auto" w:fill="FFFFFF"/>
        </w:rPr>
        <w:lastRenderedPageBreak/>
        <w:t>若没有国家站平台需要上传，但也想查看质控报表和水样周期数据，可添加一下报表平台，然后把传输方式选为 无传输 即可，其它上传因子配置，用生成按钮生成即可，如下图</w:t>
      </w: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noProof/>
          <w:sz w:val="21"/>
          <w:szCs w:val="21"/>
          <w:shd w:val="clear" w:color="auto" w:fill="FFFFFF"/>
        </w:rPr>
        <w:drawing>
          <wp:inline distT="0" distB="0" distL="0" distR="0">
            <wp:extent cx="5414010" cy="3917950"/>
            <wp:effectExtent l="0" t="0" r="15240" b="6350"/>
            <wp:docPr id="19" name="图片 7" descr="C:\Users\ADMINI~1\AppData\Local\Temp\16359889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descr="C:\Users\ADMINI~1\AppData\Local\Temp\1635988943(1).jpg"/>
                    <pic:cNvPicPr>
                      <a:picLocks noChangeAspect="1" noChangeArrowheads="1"/>
                    </pic:cNvPicPr>
                  </pic:nvPicPr>
                  <pic:blipFill>
                    <a:blip r:embed="rId41" cstate="print"/>
                    <a:srcRect/>
                    <a:stretch>
                      <a:fillRect/>
                    </a:stretch>
                  </pic:blipFill>
                  <pic:spPr>
                    <a:xfrm>
                      <a:off x="0" y="0"/>
                      <a:ext cx="5414010" cy="3917950"/>
                    </a:xfrm>
                    <a:prstGeom prst="rect">
                      <a:avLst/>
                    </a:prstGeom>
                    <a:noFill/>
                    <a:ln w="9525">
                      <a:noFill/>
                      <a:miter lim="800000"/>
                      <a:headEnd/>
                      <a:tailEnd/>
                    </a:ln>
                  </pic:spPr>
                </pic:pic>
              </a:graphicData>
            </a:graphic>
          </wp:inline>
        </w:drawing>
      </w:r>
    </w:p>
    <w:p w:rsidR="00443DD0" w:rsidRDefault="00443DD0">
      <w:pPr>
        <w:pStyle w:val="a9"/>
        <w:widowControl/>
        <w:spacing w:after="0"/>
        <w:rPr>
          <w:rFonts w:ascii="微软雅黑" w:eastAsia="微软雅黑" w:hAnsi="微软雅黑" w:cs="微软雅黑"/>
          <w:sz w:val="21"/>
          <w:szCs w:val="21"/>
          <w:shd w:val="clear" w:color="auto" w:fill="FFFFFF"/>
        </w:rPr>
      </w:pP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noProof/>
          <w:sz w:val="21"/>
          <w:szCs w:val="21"/>
          <w:shd w:val="clear" w:color="auto" w:fill="FFFFFF"/>
        </w:rPr>
        <w:lastRenderedPageBreak/>
        <w:drawing>
          <wp:inline distT="0" distB="0" distL="0" distR="0">
            <wp:extent cx="5410835" cy="4960620"/>
            <wp:effectExtent l="0" t="0" r="18415" b="11430"/>
            <wp:docPr id="18" name="图片 6" descr="C:\Users\ADMINI~1\AppData\Local\Temp\16359888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descr="C:\Users\ADMINI~1\AppData\Local\Temp\1635988886(1).png"/>
                    <pic:cNvPicPr>
                      <a:picLocks noChangeAspect="1" noChangeArrowheads="1"/>
                    </pic:cNvPicPr>
                  </pic:nvPicPr>
                  <pic:blipFill>
                    <a:blip r:embed="rId42" cstate="print"/>
                    <a:srcRect/>
                    <a:stretch>
                      <a:fillRect/>
                    </a:stretch>
                  </pic:blipFill>
                  <pic:spPr>
                    <a:xfrm>
                      <a:off x="0" y="0"/>
                      <a:ext cx="5410835" cy="4960620"/>
                    </a:xfrm>
                    <a:prstGeom prst="rect">
                      <a:avLst/>
                    </a:prstGeom>
                    <a:noFill/>
                    <a:ln w="9525">
                      <a:noFill/>
                      <a:miter lim="800000"/>
                      <a:headEnd/>
                      <a:tailEnd/>
                    </a:ln>
                  </pic:spPr>
                </pic:pic>
              </a:graphicData>
            </a:graphic>
          </wp:inline>
        </w:drawing>
      </w:r>
    </w:p>
    <w:p w:rsidR="00443DD0" w:rsidRDefault="00291BDB">
      <w:pPr>
        <w:pStyle w:val="a4"/>
        <w:numPr>
          <w:ilvl w:val="0"/>
          <w:numId w:val="3"/>
        </w:numPr>
        <w:rPr>
          <w:rFonts w:ascii="微软雅黑" w:eastAsia="微软雅黑" w:hAnsi="微软雅黑" w:cs="微软雅黑"/>
          <w:sz w:val="21"/>
        </w:rPr>
      </w:pPr>
      <w:r>
        <w:rPr>
          <w:rFonts w:ascii="微软雅黑" w:eastAsia="微软雅黑" w:hAnsi="微软雅黑" w:cs="微软雅黑" w:hint="eastAsia"/>
          <w:sz w:val="21"/>
        </w:rPr>
        <w:t>配置传输因子信息</w:t>
      </w:r>
    </w:p>
    <w:p w:rsidR="00443DD0" w:rsidRDefault="00291BDB">
      <w:pPr>
        <w:pStyle w:val="a9"/>
        <w:widowControl/>
        <w:spacing w:after="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shd w:val="clear" w:color="auto" w:fill="FFFFFF"/>
        </w:rPr>
        <w:t>传输因子配置如下：</w:t>
      </w: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hint="eastAsia"/>
          <w:noProof/>
          <w:sz w:val="21"/>
          <w:szCs w:val="21"/>
          <w:shd w:val="clear" w:color="auto" w:fill="FFFFFF"/>
        </w:rPr>
        <w:drawing>
          <wp:inline distT="0" distB="0" distL="0" distR="0">
            <wp:extent cx="3921125" cy="2809240"/>
            <wp:effectExtent l="19050" t="0" r="3175" b="0"/>
            <wp:docPr id="41" name="图片 6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5" descr="IMG_262"/>
                    <pic:cNvPicPr>
                      <a:picLocks noChangeAspect="1" noChangeArrowheads="1"/>
                    </pic:cNvPicPr>
                  </pic:nvPicPr>
                  <pic:blipFill>
                    <a:blip r:embed="rId43" cstate="print"/>
                    <a:srcRect/>
                    <a:stretch>
                      <a:fillRect/>
                    </a:stretch>
                  </pic:blipFill>
                  <pic:spPr>
                    <a:xfrm>
                      <a:off x="0" y="0"/>
                      <a:ext cx="3921125" cy="2809240"/>
                    </a:xfrm>
                    <a:prstGeom prst="rect">
                      <a:avLst/>
                    </a:prstGeom>
                    <a:noFill/>
                    <a:ln w="9525">
                      <a:noFill/>
                      <a:miter lim="800000"/>
                      <a:headEnd/>
                      <a:tailEnd/>
                    </a:ln>
                    <a:effectLst/>
                  </pic:spPr>
                </pic:pic>
              </a:graphicData>
            </a:graphic>
          </wp:inline>
        </w:drawing>
      </w:r>
    </w:p>
    <w:p w:rsidR="00443DD0" w:rsidRDefault="00291BDB">
      <w:pPr>
        <w:pStyle w:val="a4"/>
        <w:numPr>
          <w:ilvl w:val="0"/>
          <w:numId w:val="3"/>
        </w:numPr>
        <w:rPr>
          <w:rFonts w:ascii="微软雅黑" w:eastAsia="微软雅黑" w:hAnsi="微软雅黑" w:cs="微软雅黑"/>
          <w:sz w:val="21"/>
        </w:rPr>
      </w:pPr>
      <w:r>
        <w:rPr>
          <w:rFonts w:ascii="微软雅黑" w:eastAsia="微软雅黑" w:hAnsi="微软雅黑" w:cs="微软雅黑" w:hint="eastAsia"/>
          <w:sz w:val="21"/>
        </w:rPr>
        <w:lastRenderedPageBreak/>
        <w:t>配置完成</w:t>
      </w:r>
    </w:p>
    <w:p w:rsidR="00443DD0" w:rsidRDefault="00291BDB">
      <w:pPr>
        <w:pStyle w:val="a9"/>
        <w:widowControl/>
        <w:spacing w:after="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shd w:val="clear" w:color="auto" w:fill="FFFFFF"/>
        </w:rPr>
        <w:t>反复执行第3步和第4步，把所有传输因子添加完成，平台的配置也就完成了。</w:t>
      </w:r>
    </w:p>
    <w:p w:rsidR="00443DD0" w:rsidRDefault="00291BDB">
      <w:pPr>
        <w:pStyle w:val="a9"/>
        <w:widowControl/>
        <w:spacing w:after="0"/>
        <w:rPr>
          <w:rFonts w:ascii="微软雅黑" w:eastAsia="微软雅黑" w:hAnsi="微软雅黑" w:cs="微软雅黑"/>
          <w:sz w:val="21"/>
          <w:szCs w:val="21"/>
        </w:rPr>
      </w:pPr>
      <w:r>
        <w:rPr>
          <w:rFonts w:ascii="微软雅黑" w:eastAsia="微软雅黑" w:hAnsi="微软雅黑" w:cs="微软雅黑" w:hint="eastAsia"/>
          <w:noProof/>
          <w:sz w:val="21"/>
          <w:szCs w:val="21"/>
          <w:shd w:val="clear" w:color="auto" w:fill="FFFFFF"/>
        </w:rPr>
        <w:drawing>
          <wp:inline distT="0" distB="0" distL="0" distR="0">
            <wp:extent cx="2626360" cy="1353185"/>
            <wp:effectExtent l="19050" t="0" r="2540" b="0"/>
            <wp:docPr id="42" name="图片 6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6" descr="IMG_263"/>
                    <pic:cNvPicPr>
                      <a:picLocks noChangeAspect="1" noChangeArrowheads="1"/>
                    </pic:cNvPicPr>
                  </pic:nvPicPr>
                  <pic:blipFill>
                    <a:blip r:embed="rId44" cstate="print"/>
                    <a:srcRect/>
                    <a:stretch>
                      <a:fillRect/>
                    </a:stretch>
                  </pic:blipFill>
                  <pic:spPr>
                    <a:xfrm>
                      <a:off x="0" y="0"/>
                      <a:ext cx="2626360" cy="1353185"/>
                    </a:xfrm>
                    <a:prstGeom prst="rect">
                      <a:avLst/>
                    </a:prstGeom>
                    <a:noFill/>
                    <a:ln w="9525">
                      <a:noFill/>
                      <a:miter lim="800000"/>
                      <a:headEnd/>
                      <a:tailEnd/>
                    </a:ln>
                  </pic:spPr>
                </pic:pic>
              </a:graphicData>
            </a:graphic>
          </wp:inline>
        </w:drawing>
      </w:r>
    </w:p>
    <w:p w:rsidR="00443DD0" w:rsidRDefault="00291BDB">
      <w:pPr>
        <w:pStyle w:val="a9"/>
        <w:widowControl/>
        <w:spacing w:after="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rPr>
        <w:t>数据重发</w:t>
      </w:r>
    </w:p>
    <w:p w:rsidR="00443DD0" w:rsidRDefault="00291BDB">
      <w:pPr>
        <w:pStyle w:val="a9"/>
        <w:widowControl/>
        <w:spacing w:after="0"/>
        <w:rPr>
          <w:rFonts w:ascii="微软雅黑" w:eastAsia="微软雅黑" w:hAnsi="微软雅黑" w:cs="微软雅黑"/>
          <w:color w:val="auto"/>
          <w:sz w:val="21"/>
          <w:szCs w:val="21"/>
          <w:shd w:val="clear" w:color="auto" w:fill="FFFFFF"/>
        </w:rPr>
      </w:pPr>
      <w:r>
        <w:rPr>
          <w:rFonts w:ascii="微软雅黑" w:eastAsia="微软雅黑" w:hAnsi="微软雅黑" w:cs="微软雅黑" w:hint="eastAsia"/>
          <w:color w:val="auto"/>
          <w:sz w:val="21"/>
          <w:szCs w:val="21"/>
          <w:shd w:val="clear" w:color="auto" w:fill="FFFFFF"/>
        </w:rPr>
        <w:t>在网络出现故障时，系统无法向平台发送数据。这些数据会被记录下来，等到网络恢复正常时，重新向平台发送。这一过程是系统自动完成的。</w:t>
      </w:r>
    </w:p>
    <w:p w:rsidR="00443DD0" w:rsidRDefault="00291BDB">
      <w:pPr>
        <w:pStyle w:val="a9"/>
        <w:widowControl/>
        <w:spacing w:after="0"/>
        <w:ind w:firstLineChars="200"/>
        <w:rPr>
          <w:rFonts w:ascii="微软雅黑" w:eastAsia="微软雅黑" w:hAnsi="微软雅黑" w:cs="微软雅黑"/>
          <w:color w:val="auto"/>
          <w:sz w:val="21"/>
          <w:szCs w:val="21"/>
          <w:shd w:val="clear" w:color="auto" w:fill="FFFFFF"/>
        </w:rPr>
      </w:pPr>
      <w:r>
        <w:rPr>
          <w:rFonts w:ascii="微软雅黑" w:eastAsia="微软雅黑" w:hAnsi="微软雅黑" w:cs="微软雅黑" w:hint="eastAsia"/>
          <w:color w:val="auto"/>
          <w:sz w:val="21"/>
          <w:szCs w:val="21"/>
          <w:shd w:val="clear" w:color="auto" w:fill="FFFFFF"/>
        </w:rPr>
        <w:t>如若系统出现异常，无法自动补发数据，则需要手动补发数据。步骤如下：</w:t>
      </w:r>
    </w:p>
    <w:p w:rsidR="00443DD0" w:rsidRDefault="00291BDB">
      <w:pPr>
        <w:pStyle w:val="a4"/>
        <w:numPr>
          <w:ilvl w:val="0"/>
          <w:numId w:val="3"/>
        </w:numPr>
        <w:rPr>
          <w:rFonts w:ascii="微软雅黑" w:eastAsia="微软雅黑" w:hAnsi="微软雅黑" w:cs="微软雅黑"/>
          <w:sz w:val="21"/>
        </w:rPr>
      </w:pPr>
      <w:r>
        <w:rPr>
          <w:rFonts w:ascii="微软雅黑" w:eastAsia="微软雅黑" w:hAnsi="微软雅黑" w:cs="微软雅黑" w:hint="eastAsia"/>
          <w:sz w:val="21"/>
        </w:rPr>
        <w:t>进入手动补发页面</w:t>
      </w:r>
    </w:p>
    <w:p w:rsidR="00443DD0" w:rsidRDefault="00291BDB">
      <w:pPr>
        <w:pStyle w:val="a9"/>
        <w:widowControl/>
        <w:spacing w:after="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shd w:val="clear" w:color="auto" w:fill="FFFFFF"/>
        </w:rPr>
        <w:t>点击主界面的手动重发按钮，进入手动重发页面。选择补发平台</w:t>
      </w: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hint="eastAsia"/>
          <w:noProof/>
          <w:sz w:val="21"/>
          <w:szCs w:val="21"/>
          <w:shd w:val="clear" w:color="auto" w:fill="FFFFFF"/>
        </w:rPr>
        <w:drawing>
          <wp:inline distT="0" distB="0" distL="0" distR="0">
            <wp:extent cx="2531110" cy="1323975"/>
            <wp:effectExtent l="19050" t="0" r="2540" b="0"/>
            <wp:docPr id="43" name="图片 6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7" descr="IMG_256"/>
                    <pic:cNvPicPr>
                      <a:picLocks noChangeAspect="1" noChangeArrowheads="1"/>
                    </pic:cNvPicPr>
                  </pic:nvPicPr>
                  <pic:blipFill>
                    <a:blip r:embed="rId45" cstate="print"/>
                    <a:srcRect/>
                    <a:stretch>
                      <a:fillRect/>
                    </a:stretch>
                  </pic:blipFill>
                  <pic:spPr>
                    <a:xfrm>
                      <a:off x="0" y="0"/>
                      <a:ext cx="2531110" cy="1323975"/>
                    </a:xfrm>
                    <a:prstGeom prst="rect">
                      <a:avLst/>
                    </a:prstGeom>
                    <a:noFill/>
                    <a:ln w="9525">
                      <a:noFill/>
                      <a:miter lim="800000"/>
                      <a:headEnd/>
                      <a:tailEnd/>
                    </a:ln>
                  </pic:spPr>
                </pic:pic>
              </a:graphicData>
            </a:graphic>
          </wp:inline>
        </w:drawing>
      </w:r>
    </w:p>
    <w:p w:rsidR="00443DD0" w:rsidRDefault="00291BDB">
      <w:pPr>
        <w:pStyle w:val="a9"/>
        <w:widowControl/>
        <w:spacing w:after="0"/>
        <w:rPr>
          <w:rFonts w:ascii="微软雅黑" w:eastAsia="微软雅黑" w:hAnsi="微软雅黑" w:cs="微软雅黑"/>
          <w:color w:val="auto"/>
          <w:sz w:val="21"/>
          <w:szCs w:val="21"/>
        </w:rPr>
      </w:pPr>
      <w:r>
        <w:rPr>
          <w:rFonts w:ascii="微软雅黑" w:eastAsia="微软雅黑" w:hAnsi="微软雅黑" w:cs="微软雅黑" w:hint="eastAsia"/>
          <w:color w:val="auto"/>
          <w:sz w:val="21"/>
          <w:szCs w:val="21"/>
          <w:shd w:val="clear" w:color="auto" w:fill="FFFFFF"/>
        </w:rPr>
        <w:t>设置补发参数</w:t>
      </w:r>
    </w:p>
    <w:p w:rsidR="00443DD0" w:rsidRDefault="009E6B51">
      <w:pPr>
        <w:pStyle w:val="a9"/>
        <w:widowControl/>
        <w:spacing w:after="0"/>
        <w:rPr>
          <w:rFonts w:ascii="微软雅黑" w:eastAsia="微软雅黑" w:hAnsi="微软雅黑" w:cs="微软雅黑"/>
          <w:sz w:val="21"/>
          <w:szCs w:val="21"/>
          <w:shd w:val="clear" w:color="auto" w:fill="FFFFFF"/>
        </w:rPr>
      </w:pPr>
      <w:r w:rsidRPr="009E6B51">
        <w:rPr>
          <w:sz w:val="21"/>
        </w:rPr>
        <w:pict>
          <v:shape id="_x0000_s1040" type="#_x0000_t202" style="position:absolute;left:0;text-align:left;margin-left:285pt;margin-top:1.55pt;width:150.05pt;height:177.35pt;z-index:251662336" stroked="f">
            <v:textbox>
              <w:txbxContent>
                <w:p w:rsidR="00443DD0" w:rsidRDefault="00443DD0">
                  <w:pPr>
                    <w:pStyle w:val="a9"/>
                    <w:widowControl/>
                    <w:spacing w:after="0" w:line="240" w:lineRule="auto"/>
                    <w:ind w:firstLine="0"/>
                    <w:rPr>
                      <w:rFonts w:ascii="微软雅黑" w:eastAsia="微软雅黑" w:hAnsi="微软雅黑" w:cs="微软雅黑"/>
                      <w:color w:val="auto"/>
                      <w:sz w:val="18"/>
                      <w:szCs w:val="18"/>
                      <w:shd w:val="clear" w:color="auto" w:fill="FFFFFF"/>
                    </w:rPr>
                  </w:pPr>
                </w:p>
                <w:p w:rsidR="00443DD0" w:rsidRDefault="00443DD0">
                  <w:pPr>
                    <w:pStyle w:val="a9"/>
                    <w:widowControl/>
                    <w:spacing w:after="0" w:line="240" w:lineRule="auto"/>
                    <w:ind w:firstLine="0"/>
                    <w:rPr>
                      <w:rFonts w:ascii="微软雅黑" w:eastAsia="微软雅黑" w:hAnsi="微软雅黑" w:cs="微软雅黑"/>
                      <w:color w:val="auto"/>
                      <w:sz w:val="18"/>
                      <w:szCs w:val="18"/>
                      <w:shd w:val="clear" w:color="auto" w:fill="FFFFFF"/>
                    </w:rPr>
                  </w:pPr>
                </w:p>
                <w:p w:rsidR="00443DD0" w:rsidRDefault="00291BDB">
                  <w:pPr>
                    <w:pStyle w:val="a9"/>
                    <w:widowControl/>
                    <w:spacing w:after="0" w:line="240" w:lineRule="auto"/>
                    <w:ind w:firstLine="0"/>
                    <w:rPr>
                      <w:rFonts w:ascii="微软雅黑" w:eastAsia="微软雅黑" w:hAnsi="微软雅黑" w:cs="微软雅黑"/>
                      <w:color w:val="auto"/>
                      <w:sz w:val="18"/>
                      <w:szCs w:val="18"/>
                    </w:rPr>
                  </w:pPr>
                  <w:r>
                    <w:rPr>
                      <w:rFonts w:ascii="微软雅黑" w:eastAsia="微软雅黑" w:hAnsi="微软雅黑" w:cs="微软雅黑" w:hint="eastAsia"/>
                      <w:color w:val="auto"/>
                      <w:sz w:val="18"/>
                      <w:szCs w:val="18"/>
                      <w:shd w:val="clear" w:color="auto" w:fill="FFFFFF"/>
                    </w:rPr>
                    <w:t>说明：</w:t>
                  </w:r>
                </w:p>
                <w:p w:rsidR="00443DD0" w:rsidRDefault="00291BDB">
                  <w:pPr>
                    <w:pStyle w:val="a9"/>
                    <w:widowControl/>
                    <w:numPr>
                      <w:ilvl w:val="0"/>
                      <w:numId w:val="4"/>
                    </w:numPr>
                    <w:spacing w:after="0" w:line="240" w:lineRule="auto"/>
                    <w:ind w:firstLine="0"/>
                    <w:rPr>
                      <w:rFonts w:ascii="微软雅黑" w:eastAsia="微软雅黑" w:hAnsi="微软雅黑" w:cs="微软雅黑"/>
                      <w:color w:val="auto"/>
                      <w:sz w:val="18"/>
                      <w:szCs w:val="18"/>
                      <w:shd w:val="clear" w:color="auto" w:fill="FFFFFF"/>
                    </w:rPr>
                  </w:pPr>
                  <w:r>
                    <w:rPr>
                      <w:rFonts w:ascii="微软雅黑" w:eastAsia="微软雅黑" w:hAnsi="微软雅黑" w:cs="微软雅黑" w:hint="eastAsia"/>
                      <w:color w:val="auto"/>
                      <w:sz w:val="18"/>
                      <w:szCs w:val="18"/>
                      <w:shd w:val="clear" w:color="auto" w:fill="FFFFFF"/>
                    </w:rPr>
                    <w:t>补发数据类型可以选择：实时数据、分钟数据、小时数据和天数据。</w:t>
                  </w:r>
                </w:p>
                <w:p w:rsidR="00443DD0" w:rsidRDefault="00443DD0">
                  <w:pPr>
                    <w:pStyle w:val="a9"/>
                    <w:widowControl/>
                    <w:spacing w:after="0" w:line="240" w:lineRule="auto"/>
                    <w:ind w:firstLine="0"/>
                    <w:rPr>
                      <w:rFonts w:ascii="微软雅黑" w:eastAsia="微软雅黑" w:hAnsi="微软雅黑" w:cs="微软雅黑"/>
                      <w:color w:val="auto"/>
                      <w:sz w:val="18"/>
                      <w:szCs w:val="18"/>
                      <w:shd w:val="clear" w:color="auto" w:fill="FFFFFF"/>
                    </w:rPr>
                  </w:pPr>
                </w:p>
                <w:p w:rsidR="00443DD0" w:rsidRDefault="00291BDB">
                  <w:pPr>
                    <w:pStyle w:val="a9"/>
                    <w:widowControl/>
                    <w:spacing w:after="0" w:line="240" w:lineRule="auto"/>
                    <w:ind w:firstLine="0"/>
                    <w:rPr>
                      <w:rFonts w:ascii="微软雅黑" w:eastAsia="微软雅黑" w:hAnsi="微软雅黑" w:cs="微软雅黑"/>
                      <w:color w:val="auto"/>
                      <w:sz w:val="18"/>
                      <w:szCs w:val="18"/>
                    </w:rPr>
                  </w:pPr>
                  <w:r>
                    <w:rPr>
                      <w:rFonts w:ascii="微软雅黑" w:eastAsia="微软雅黑" w:hAnsi="微软雅黑" w:cs="微软雅黑" w:hint="eastAsia"/>
                      <w:color w:val="auto"/>
                      <w:sz w:val="18"/>
                      <w:szCs w:val="18"/>
                      <w:shd w:val="clear" w:color="auto" w:fill="FFFFFF"/>
                    </w:rPr>
                    <w:t>（2）切换到其他页面时，补发过程依然在进行。如需停止，可以点击停止补发按钮。</w:t>
                  </w:r>
                </w:p>
                <w:p w:rsidR="00443DD0" w:rsidRDefault="00443DD0">
                  <w:pPr>
                    <w:rPr>
                      <w:sz w:val="18"/>
                      <w:szCs w:val="18"/>
                    </w:rPr>
                  </w:pPr>
                </w:p>
              </w:txbxContent>
            </v:textbox>
          </v:shape>
        </w:pict>
      </w:r>
      <w:r w:rsidR="00291BDB">
        <w:rPr>
          <w:rFonts w:ascii="微软雅黑" w:eastAsia="微软雅黑" w:hAnsi="微软雅黑" w:cs="微软雅黑" w:hint="eastAsia"/>
          <w:noProof/>
          <w:sz w:val="21"/>
          <w:szCs w:val="21"/>
          <w:shd w:val="clear" w:color="auto" w:fill="FFFFFF"/>
        </w:rPr>
        <w:drawing>
          <wp:inline distT="0" distB="0" distL="0" distR="0">
            <wp:extent cx="3357880" cy="2179955"/>
            <wp:effectExtent l="19050" t="0" r="0" b="0"/>
            <wp:docPr id="44" name="图片 10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6" descr="IMG_257"/>
                    <pic:cNvPicPr>
                      <a:picLocks noChangeAspect="1" noChangeArrowheads="1"/>
                    </pic:cNvPicPr>
                  </pic:nvPicPr>
                  <pic:blipFill>
                    <a:blip r:embed="rId46" cstate="print"/>
                    <a:srcRect/>
                    <a:stretch>
                      <a:fillRect/>
                    </a:stretch>
                  </pic:blipFill>
                  <pic:spPr>
                    <a:xfrm>
                      <a:off x="0" y="0"/>
                      <a:ext cx="3357880" cy="2179955"/>
                    </a:xfrm>
                    <a:prstGeom prst="rect">
                      <a:avLst/>
                    </a:prstGeom>
                    <a:noFill/>
                    <a:ln w="9525">
                      <a:noFill/>
                      <a:miter lim="800000"/>
                      <a:headEnd/>
                      <a:tailEnd/>
                    </a:ln>
                    <a:effectLst/>
                  </pic:spPr>
                </pic:pic>
              </a:graphicData>
            </a:graphic>
          </wp:inline>
        </w:drawing>
      </w:r>
    </w:p>
    <w:p w:rsidR="00443DD0" w:rsidRDefault="00291BDB">
      <w:pPr>
        <w:pStyle w:val="a9"/>
        <w:widowControl/>
        <w:spacing w:after="0"/>
        <w:rPr>
          <w:rFonts w:ascii="微软雅黑" w:eastAsia="微软雅黑" w:hAnsi="微软雅黑" w:cs="微软雅黑"/>
          <w:sz w:val="21"/>
          <w:szCs w:val="21"/>
          <w:shd w:val="clear" w:color="auto" w:fill="FFFFFF"/>
        </w:rPr>
      </w:pPr>
      <w:r>
        <w:rPr>
          <w:rFonts w:ascii="微软雅黑" w:eastAsia="微软雅黑" w:hAnsi="微软雅黑" w:cs="微软雅黑" w:hint="eastAsia"/>
          <w:sz w:val="21"/>
          <w:szCs w:val="21"/>
          <w:shd w:val="clear" w:color="auto" w:fill="FFFFFF"/>
        </w:rPr>
        <w:lastRenderedPageBreak/>
        <w:t>注：国家站协议平台，只需补发小时数据，需 补发小时数据的同时需补发日志可以在系统设置里勾上，补发数据时同时补发日志的勾：</w:t>
      </w:r>
      <w:r>
        <w:rPr>
          <w:rFonts w:ascii="微软雅黑" w:eastAsia="微软雅黑" w:hAnsi="微软雅黑" w:cs="微软雅黑"/>
          <w:noProof/>
          <w:sz w:val="21"/>
          <w:szCs w:val="21"/>
          <w:shd w:val="clear" w:color="auto" w:fill="FFFFFF"/>
        </w:rPr>
        <w:drawing>
          <wp:inline distT="0" distB="0" distL="0" distR="0">
            <wp:extent cx="5759450" cy="2210435"/>
            <wp:effectExtent l="19050" t="0" r="0" b="0"/>
            <wp:docPr id="80" name="图片 80" descr="C:\Users\ADMINI~1\AppData\Local\Temp\16359277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C:\Users\ADMINI~1\AppData\Local\Temp\1635927774(1).png"/>
                    <pic:cNvPicPr>
                      <a:picLocks noChangeAspect="1" noChangeArrowheads="1"/>
                    </pic:cNvPicPr>
                  </pic:nvPicPr>
                  <pic:blipFill>
                    <a:blip r:embed="rId47" cstate="print"/>
                    <a:srcRect/>
                    <a:stretch>
                      <a:fillRect/>
                    </a:stretch>
                  </pic:blipFill>
                  <pic:spPr>
                    <a:xfrm>
                      <a:off x="0" y="0"/>
                      <a:ext cx="5759450" cy="2211065"/>
                    </a:xfrm>
                    <a:prstGeom prst="rect">
                      <a:avLst/>
                    </a:prstGeom>
                    <a:noFill/>
                    <a:ln w="9525">
                      <a:noFill/>
                      <a:miter lim="800000"/>
                      <a:headEnd/>
                      <a:tailEnd/>
                    </a:ln>
                  </pic:spPr>
                </pic:pic>
              </a:graphicData>
            </a:graphic>
          </wp:inline>
        </w:drawing>
      </w:r>
    </w:p>
    <w:p w:rsidR="00443DD0" w:rsidRDefault="00291BDB">
      <w:pPr>
        <w:pStyle w:val="3"/>
        <w:rPr>
          <w:rFonts w:ascii="微软雅黑" w:eastAsia="微软雅黑" w:hAnsi="微软雅黑" w:cs="微软雅黑"/>
          <w:sz w:val="21"/>
          <w:szCs w:val="21"/>
        </w:rPr>
      </w:pPr>
      <w:bookmarkStart w:id="35" w:name="_Toc13474"/>
      <w:r>
        <w:rPr>
          <w:rFonts w:ascii="微软雅黑" w:eastAsia="微软雅黑" w:hAnsi="微软雅黑" w:cs="微软雅黑" w:hint="eastAsia"/>
          <w:sz w:val="21"/>
          <w:szCs w:val="21"/>
        </w:rPr>
        <w:t>3.</w:t>
      </w:r>
      <w:bookmarkEnd w:id="35"/>
      <w:r w:rsidR="00551D92">
        <w:rPr>
          <w:rFonts w:ascii="微软雅黑" w:eastAsia="微软雅黑" w:hAnsi="微软雅黑" w:cs="微软雅黑" w:hint="eastAsia"/>
          <w:sz w:val="21"/>
          <w:szCs w:val="21"/>
        </w:rPr>
        <w:t>8</w:t>
      </w:r>
      <w:r>
        <w:rPr>
          <w:rFonts w:ascii="微软雅黑" w:eastAsia="微软雅黑" w:hAnsi="微软雅黑" w:cs="微软雅黑" w:hint="eastAsia"/>
          <w:sz w:val="21"/>
          <w:szCs w:val="21"/>
        </w:rPr>
        <w:t>查询数据表格</w:t>
      </w:r>
      <w:bookmarkStart w:id="36" w:name="_Toc3312"/>
      <w:r>
        <w:rPr>
          <w:rFonts w:ascii="微软雅黑" w:eastAsia="微软雅黑" w:hAnsi="微软雅黑" w:cs="宋体" w:hint="eastAsia"/>
          <w:color w:val="09B71D"/>
          <w:kern w:val="0"/>
          <w:sz w:val="21"/>
          <w:szCs w:val="21"/>
        </w:rPr>
        <w:br/>
        <w:t>查询数据表格及动态因子选择</w:t>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666666"/>
          <w:kern w:val="0"/>
          <w:sz w:val="21"/>
          <w:szCs w:val="21"/>
        </w:rPr>
        <w:t>在首页点击</w:t>
      </w:r>
      <w:r>
        <w:rPr>
          <w:rFonts w:ascii="微软雅黑" w:eastAsia="微软雅黑" w:hAnsi="微软雅黑" w:cs="宋体" w:hint="eastAsia"/>
          <w:color w:val="FF6A00"/>
          <w:kern w:val="0"/>
          <w:sz w:val="21"/>
          <w:szCs w:val="21"/>
        </w:rPr>
        <w:t>因子选择</w:t>
      </w:r>
      <w:r>
        <w:rPr>
          <w:rFonts w:ascii="微软雅黑" w:eastAsia="微软雅黑" w:hAnsi="微软雅黑" w:cs="宋体" w:hint="eastAsia"/>
          <w:color w:val="666666"/>
          <w:kern w:val="0"/>
          <w:sz w:val="21"/>
          <w:szCs w:val="21"/>
        </w:rPr>
        <w:t>按钮，进入查询字段选择界面。</w:t>
      </w:r>
    </w:p>
    <w:p w:rsidR="00443DD0" w:rsidRDefault="00291BDB">
      <w:pPr>
        <w:widowControl/>
        <w:spacing w:after="58"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666666"/>
          <w:kern w:val="0"/>
          <w:sz w:val="21"/>
          <w:szCs w:val="21"/>
        </w:rPr>
        <w:t>在需要查询的因子选择项打勾就可以选择需要查询的因子。</w:t>
      </w:r>
    </w:p>
    <w:p w:rsidR="00443DD0" w:rsidRDefault="00291BDB">
      <w:pPr>
        <w:widowControl/>
        <w:spacing w:after="58" w:line="276" w:lineRule="atLeast"/>
        <w:ind w:firstLine="480"/>
        <w:jc w:val="left"/>
        <w:rPr>
          <w:rFonts w:ascii="微软雅黑" w:eastAsia="微软雅黑" w:hAnsi="微软雅黑" w:cs="宋体"/>
          <w:color w:val="666666"/>
          <w:kern w:val="0"/>
          <w:sz w:val="16"/>
          <w:szCs w:val="16"/>
        </w:rPr>
      </w:pPr>
      <w:r>
        <w:rPr>
          <w:rFonts w:ascii="微软雅黑" w:eastAsia="微软雅黑" w:hAnsi="微软雅黑" w:cs="宋体"/>
          <w:noProof/>
          <w:color w:val="666666"/>
          <w:kern w:val="0"/>
          <w:sz w:val="16"/>
          <w:szCs w:val="16"/>
        </w:rPr>
        <w:drawing>
          <wp:inline distT="0" distB="0" distL="0" distR="0">
            <wp:extent cx="5376545" cy="3639185"/>
            <wp:effectExtent l="0" t="0" r="14605" b="18415"/>
            <wp:docPr id="81" name="图片 81" descr="http://10.53.2.3:8688/asset/water_use/1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http://10.53.2.3:8688/asset/water_use/1214.png"/>
                    <pic:cNvPicPr>
                      <a:picLocks noChangeAspect="1" noChangeArrowheads="1"/>
                    </pic:cNvPicPr>
                  </pic:nvPicPr>
                  <pic:blipFill>
                    <a:blip r:embed="rId48" cstate="print"/>
                    <a:srcRect/>
                    <a:stretch>
                      <a:fillRect/>
                    </a:stretch>
                  </pic:blipFill>
                  <pic:spPr>
                    <a:xfrm>
                      <a:off x="0" y="0"/>
                      <a:ext cx="5376545" cy="3639185"/>
                    </a:xfrm>
                    <a:prstGeom prst="rect">
                      <a:avLst/>
                    </a:prstGeom>
                    <a:noFill/>
                    <a:ln w="9525">
                      <a:noFill/>
                      <a:miter lim="800000"/>
                      <a:headEnd/>
                      <a:tailEnd/>
                    </a:ln>
                  </pic:spPr>
                </pic:pic>
              </a:graphicData>
            </a:graphic>
          </wp:inline>
        </w:drawing>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666666"/>
          <w:kern w:val="0"/>
          <w:sz w:val="21"/>
          <w:szCs w:val="21"/>
        </w:rPr>
        <w:lastRenderedPageBreak/>
        <w:t>在首页点击</w:t>
      </w:r>
      <w:r>
        <w:rPr>
          <w:rFonts w:ascii="微软雅黑" w:eastAsia="微软雅黑" w:hAnsi="微软雅黑" w:cs="宋体" w:hint="eastAsia"/>
          <w:color w:val="FF6A00"/>
          <w:kern w:val="0"/>
          <w:sz w:val="21"/>
          <w:szCs w:val="21"/>
        </w:rPr>
        <w:t>模板添加</w:t>
      </w:r>
      <w:r>
        <w:rPr>
          <w:rFonts w:ascii="微软雅黑" w:eastAsia="微软雅黑" w:hAnsi="微软雅黑" w:cs="宋体" w:hint="eastAsia"/>
          <w:color w:val="666666"/>
          <w:kern w:val="0"/>
          <w:sz w:val="21"/>
          <w:szCs w:val="21"/>
        </w:rPr>
        <w:t>按钮，进入模板备份界面。</w:t>
      </w:r>
    </w:p>
    <w:p w:rsidR="00443DD0" w:rsidRDefault="00291BDB">
      <w:pPr>
        <w:widowControl/>
        <w:spacing w:after="58"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666666"/>
          <w:kern w:val="0"/>
          <w:sz w:val="21"/>
          <w:szCs w:val="21"/>
        </w:rPr>
        <w:t>输入需要保存的模板。</w:t>
      </w:r>
    </w:p>
    <w:p w:rsidR="00443DD0" w:rsidRDefault="00291BDB">
      <w:pPr>
        <w:widowControl/>
        <w:spacing w:after="58" w:line="276" w:lineRule="atLeast"/>
        <w:ind w:firstLine="480"/>
        <w:jc w:val="left"/>
        <w:rPr>
          <w:rFonts w:ascii="微软雅黑" w:eastAsia="微软雅黑" w:hAnsi="微软雅黑" w:cs="宋体"/>
          <w:color w:val="666666"/>
          <w:kern w:val="0"/>
          <w:sz w:val="16"/>
          <w:szCs w:val="16"/>
        </w:rPr>
      </w:pPr>
      <w:r>
        <w:rPr>
          <w:rFonts w:ascii="微软雅黑" w:eastAsia="微软雅黑" w:hAnsi="微软雅黑" w:cs="宋体"/>
          <w:noProof/>
          <w:color w:val="666666"/>
          <w:kern w:val="0"/>
          <w:sz w:val="16"/>
          <w:szCs w:val="16"/>
        </w:rPr>
        <w:drawing>
          <wp:inline distT="0" distB="0" distL="0" distR="0">
            <wp:extent cx="3818255" cy="4541520"/>
            <wp:effectExtent l="0" t="0" r="10795" b="11430"/>
            <wp:docPr id="82" name="图片 82" descr="http://10.53.2.3:8688/asset/water_use/1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http://10.53.2.3:8688/asset/water_use/1215.png"/>
                    <pic:cNvPicPr>
                      <a:picLocks noChangeAspect="1" noChangeArrowheads="1"/>
                    </pic:cNvPicPr>
                  </pic:nvPicPr>
                  <pic:blipFill>
                    <a:blip r:embed="rId49" cstate="print"/>
                    <a:srcRect/>
                    <a:stretch>
                      <a:fillRect/>
                    </a:stretch>
                  </pic:blipFill>
                  <pic:spPr>
                    <a:xfrm>
                      <a:off x="0" y="0"/>
                      <a:ext cx="3818255" cy="4541520"/>
                    </a:xfrm>
                    <a:prstGeom prst="rect">
                      <a:avLst/>
                    </a:prstGeom>
                    <a:noFill/>
                    <a:ln w="9525">
                      <a:noFill/>
                      <a:miter lim="800000"/>
                      <a:headEnd/>
                      <a:tailEnd/>
                    </a:ln>
                  </pic:spPr>
                </pic:pic>
              </a:graphicData>
            </a:graphic>
          </wp:inline>
        </w:drawing>
      </w:r>
    </w:p>
    <w:p w:rsidR="00443DD0" w:rsidRDefault="00291BDB">
      <w:pPr>
        <w:widowControl/>
        <w:spacing w:line="276" w:lineRule="atLeast"/>
        <w:ind w:firstLine="480"/>
        <w:jc w:val="left"/>
        <w:rPr>
          <w:rFonts w:ascii="微软雅黑" w:eastAsia="微软雅黑" w:hAnsi="微软雅黑" w:cs="宋体"/>
          <w:color w:val="666666"/>
          <w:kern w:val="0"/>
          <w:sz w:val="16"/>
          <w:szCs w:val="16"/>
        </w:rPr>
      </w:pPr>
      <w:r>
        <w:rPr>
          <w:rFonts w:ascii="微软雅黑" w:eastAsia="微软雅黑" w:hAnsi="微软雅黑" w:cs="宋体" w:hint="eastAsia"/>
          <w:color w:val="666666"/>
          <w:kern w:val="0"/>
          <w:sz w:val="21"/>
          <w:szCs w:val="21"/>
        </w:rPr>
        <w:t>在首页点击</w:t>
      </w:r>
      <w:r>
        <w:rPr>
          <w:rFonts w:ascii="微软雅黑" w:eastAsia="微软雅黑" w:hAnsi="微软雅黑" w:cs="宋体" w:hint="eastAsia"/>
          <w:color w:val="FF6A00"/>
          <w:kern w:val="0"/>
          <w:sz w:val="21"/>
          <w:szCs w:val="21"/>
        </w:rPr>
        <w:t>数据表格</w:t>
      </w:r>
      <w:r>
        <w:rPr>
          <w:rFonts w:ascii="微软雅黑" w:eastAsia="微软雅黑" w:hAnsi="微软雅黑" w:cs="宋体" w:hint="eastAsia"/>
          <w:color w:val="666666"/>
          <w:kern w:val="0"/>
          <w:sz w:val="21"/>
          <w:szCs w:val="21"/>
        </w:rPr>
        <w:t>按钮，进入查询数据表格页面。</w:t>
      </w:r>
    </w:p>
    <w:p w:rsidR="00443DD0" w:rsidRDefault="00291BDB">
      <w:pPr>
        <w:widowControl/>
        <w:spacing w:after="58" w:line="276" w:lineRule="atLeast"/>
        <w:ind w:firstLine="480"/>
        <w:jc w:val="left"/>
        <w:rPr>
          <w:rFonts w:ascii="微软雅黑" w:eastAsia="微软雅黑" w:hAnsi="微软雅黑" w:cs="宋体"/>
          <w:color w:val="666666"/>
          <w:kern w:val="0"/>
          <w:sz w:val="16"/>
          <w:szCs w:val="16"/>
        </w:rPr>
      </w:pPr>
      <w:r>
        <w:rPr>
          <w:rFonts w:ascii="微软雅黑" w:eastAsia="微软雅黑" w:hAnsi="微软雅黑" w:cs="宋体"/>
          <w:noProof/>
          <w:color w:val="666666"/>
          <w:kern w:val="0"/>
          <w:sz w:val="16"/>
          <w:szCs w:val="16"/>
        </w:rPr>
        <w:lastRenderedPageBreak/>
        <w:drawing>
          <wp:inline distT="0" distB="0" distL="0" distR="0">
            <wp:extent cx="5367020" cy="3274060"/>
            <wp:effectExtent l="0" t="0" r="5080" b="2540"/>
            <wp:docPr id="83" name="图片 83" descr="http://10.53.2.3:8688/asset/water_use/1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http://10.53.2.3:8688/asset/water_use/1216.png"/>
                    <pic:cNvPicPr>
                      <a:picLocks noChangeAspect="1" noChangeArrowheads="1"/>
                    </pic:cNvPicPr>
                  </pic:nvPicPr>
                  <pic:blipFill>
                    <a:blip r:embed="rId50" cstate="print"/>
                    <a:srcRect/>
                    <a:stretch>
                      <a:fillRect/>
                    </a:stretch>
                  </pic:blipFill>
                  <pic:spPr>
                    <a:xfrm>
                      <a:off x="0" y="0"/>
                      <a:ext cx="5367020" cy="3274060"/>
                    </a:xfrm>
                    <a:prstGeom prst="rect">
                      <a:avLst/>
                    </a:prstGeom>
                    <a:noFill/>
                    <a:ln w="9525">
                      <a:noFill/>
                      <a:miter lim="800000"/>
                      <a:headEnd/>
                      <a:tailEnd/>
                    </a:ln>
                  </pic:spPr>
                </pic:pic>
              </a:graphicData>
            </a:graphic>
          </wp:inline>
        </w:drawing>
      </w:r>
    </w:p>
    <w:p w:rsidR="00443DD0" w:rsidRDefault="00291BDB">
      <w:pPr>
        <w:widowControl/>
        <w:spacing w:after="58" w:line="276" w:lineRule="atLeast"/>
        <w:ind w:firstLine="480"/>
        <w:jc w:val="left"/>
        <w:rPr>
          <w:rFonts w:ascii="微软雅黑" w:eastAsia="微软雅黑" w:hAnsi="微软雅黑" w:cs="宋体"/>
          <w:color w:val="666666"/>
          <w:kern w:val="0"/>
          <w:sz w:val="16"/>
          <w:szCs w:val="16"/>
        </w:rPr>
      </w:pPr>
      <w:r>
        <w:rPr>
          <w:rFonts w:ascii="微软雅黑" w:eastAsia="微软雅黑" w:hAnsi="微软雅黑" w:cs="宋体"/>
          <w:noProof/>
          <w:color w:val="666666"/>
          <w:kern w:val="0"/>
          <w:sz w:val="16"/>
          <w:szCs w:val="16"/>
        </w:rPr>
        <w:drawing>
          <wp:inline distT="0" distB="0" distL="0" distR="0">
            <wp:extent cx="5424805" cy="4258310"/>
            <wp:effectExtent l="0" t="0" r="4445" b="8890"/>
            <wp:docPr id="84" name="图片 84" descr="http://10.53.2.3:8688/asset/water_use/1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http://10.53.2.3:8688/asset/water_use/1109.png"/>
                    <pic:cNvPicPr>
                      <a:picLocks noChangeAspect="1" noChangeArrowheads="1"/>
                    </pic:cNvPicPr>
                  </pic:nvPicPr>
                  <pic:blipFill>
                    <a:blip r:embed="rId51" cstate="print"/>
                    <a:srcRect/>
                    <a:stretch>
                      <a:fillRect/>
                    </a:stretch>
                  </pic:blipFill>
                  <pic:spPr>
                    <a:xfrm>
                      <a:off x="0" y="0"/>
                      <a:ext cx="5424805" cy="4258310"/>
                    </a:xfrm>
                    <a:prstGeom prst="rect">
                      <a:avLst/>
                    </a:prstGeom>
                    <a:noFill/>
                    <a:ln w="9525">
                      <a:noFill/>
                      <a:miter lim="800000"/>
                      <a:headEnd/>
                      <a:tailEnd/>
                    </a:ln>
                  </pic:spPr>
                </pic:pic>
              </a:graphicData>
            </a:graphic>
          </wp:inline>
        </w:drawing>
      </w:r>
    </w:p>
    <w:p w:rsidR="00443DD0" w:rsidRDefault="00291BDB">
      <w:pPr>
        <w:widowControl/>
        <w:spacing w:after="58"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666666"/>
          <w:kern w:val="0"/>
          <w:sz w:val="21"/>
          <w:szCs w:val="21"/>
        </w:rPr>
        <w:t>数据类型解释如下：</w:t>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实时数据</w:t>
      </w:r>
      <w:r>
        <w:rPr>
          <w:rFonts w:ascii="微软雅黑" w:eastAsia="微软雅黑" w:hAnsi="微软雅黑" w:cs="宋体" w:hint="eastAsia"/>
          <w:color w:val="666666"/>
          <w:kern w:val="0"/>
          <w:sz w:val="21"/>
          <w:szCs w:val="21"/>
        </w:rPr>
        <w:t>：每一分钟的数据。</w:t>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lastRenderedPageBreak/>
        <w:t>五分钟数据</w:t>
      </w:r>
      <w:r>
        <w:rPr>
          <w:rFonts w:ascii="微软雅黑" w:eastAsia="微软雅黑" w:hAnsi="微软雅黑" w:cs="宋体" w:hint="eastAsia"/>
          <w:color w:val="666666"/>
          <w:kern w:val="0"/>
          <w:sz w:val="21"/>
          <w:szCs w:val="21"/>
        </w:rPr>
        <w:t>：根据五分钟内所有分钟的平均值算出来分钟数据。</w:t>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十分钟数据</w:t>
      </w:r>
      <w:r>
        <w:rPr>
          <w:rFonts w:ascii="微软雅黑" w:eastAsia="微软雅黑" w:hAnsi="微软雅黑" w:cs="宋体" w:hint="eastAsia"/>
          <w:color w:val="666666"/>
          <w:kern w:val="0"/>
          <w:sz w:val="21"/>
          <w:szCs w:val="21"/>
        </w:rPr>
        <w:t>：根据十分钟内所有分钟的平均值算出来分钟数据。</w:t>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小时数据（分钟平均）</w:t>
      </w:r>
      <w:r>
        <w:rPr>
          <w:rFonts w:ascii="微软雅黑" w:eastAsia="微软雅黑" w:hAnsi="微软雅黑" w:cs="宋体" w:hint="eastAsia"/>
          <w:color w:val="666666"/>
          <w:kern w:val="0"/>
          <w:sz w:val="21"/>
          <w:szCs w:val="21"/>
        </w:rPr>
        <w:t>：根据一个小时内所有分钟的平均值算出来的小时数据。</w:t>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小时数据（代表分钟）</w:t>
      </w:r>
      <w:r>
        <w:rPr>
          <w:rFonts w:ascii="微软雅黑" w:eastAsia="微软雅黑" w:hAnsi="微软雅黑" w:cs="宋体" w:hint="eastAsia"/>
          <w:color w:val="666666"/>
          <w:kern w:val="0"/>
          <w:sz w:val="21"/>
          <w:szCs w:val="21"/>
        </w:rPr>
        <w:t>：取一个小时内有代表性的一分钟值作为这个小时的数据。</w:t>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小时数据（分析日志）</w:t>
      </w:r>
      <w:r>
        <w:rPr>
          <w:rFonts w:ascii="微软雅黑" w:eastAsia="微软雅黑" w:hAnsi="微软雅黑" w:cs="宋体" w:hint="eastAsia"/>
          <w:color w:val="666666"/>
          <w:kern w:val="0"/>
          <w:sz w:val="21"/>
          <w:szCs w:val="21"/>
        </w:rPr>
        <w:t>：根据分析的开始和结束得出的小时数据。</w:t>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日报表</w:t>
      </w:r>
      <w:r>
        <w:rPr>
          <w:rFonts w:ascii="微软雅黑" w:eastAsia="微软雅黑" w:hAnsi="微软雅黑" w:cs="宋体" w:hint="eastAsia"/>
          <w:color w:val="666666"/>
          <w:kern w:val="0"/>
          <w:sz w:val="21"/>
          <w:szCs w:val="21"/>
        </w:rPr>
        <w:t>：一天内各个小时的数据，算平均值。</w:t>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月报表</w:t>
      </w:r>
      <w:r>
        <w:rPr>
          <w:rFonts w:ascii="微软雅黑" w:eastAsia="微软雅黑" w:hAnsi="微软雅黑" w:cs="宋体" w:hint="eastAsia"/>
          <w:color w:val="666666"/>
          <w:kern w:val="0"/>
          <w:sz w:val="21"/>
          <w:szCs w:val="21"/>
        </w:rPr>
        <w:t>：一个月内每一天的数据，算平均值。</w:t>
      </w:r>
    </w:p>
    <w:p w:rsidR="00443DD0" w:rsidRDefault="00291BDB">
      <w:pPr>
        <w:widowControl/>
        <w:spacing w:line="276" w:lineRule="atLeast"/>
        <w:ind w:firstLine="480"/>
        <w:jc w:val="left"/>
        <w:rPr>
          <w:rFonts w:ascii="宋体" w:hAnsi="宋体" w:cs="宋体"/>
          <w:kern w:val="0"/>
          <w:sz w:val="21"/>
          <w:szCs w:val="21"/>
        </w:rPr>
      </w:pPr>
      <w:r>
        <w:rPr>
          <w:rFonts w:ascii="微软雅黑" w:eastAsia="微软雅黑" w:hAnsi="微软雅黑" w:cs="宋体" w:hint="eastAsia"/>
          <w:color w:val="FF6A00"/>
          <w:kern w:val="0"/>
          <w:sz w:val="21"/>
          <w:szCs w:val="21"/>
        </w:rPr>
        <w:t>年报表</w:t>
      </w:r>
      <w:r>
        <w:rPr>
          <w:rFonts w:ascii="微软雅黑" w:eastAsia="微软雅黑" w:hAnsi="微软雅黑" w:cs="宋体" w:hint="eastAsia"/>
          <w:color w:val="666666"/>
          <w:kern w:val="0"/>
          <w:sz w:val="21"/>
          <w:szCs w:val="21"/>
        </w:rPr>
        <w:t>：一年内每个月的数据，算平均值。</w:t>
      </w:r>
      <w:r>
        <w:rPr>
          <w:rFonts w:ascii="微软雅黑" w:eastAsia="微软雅黑" w:hAnsi="微软雅黑" w:cs="宋体" w:hint="eastAsia"/>
          <w:color w:val="000000"/>
          <w:kern w:val="0"/>
          <w:sz w:val="21"/>
          <w:szCs w:val="21"/>
        </w:rPr>
        <w:br/>
      </w:r>
    </w:p>
    <w:p w:rsidR="00443DD0" w:rsidRDefault="00291BDB">
      <w:pPr>
        <w:widowControl/>
        <w:spacing w:after="58"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666666"/>
          <w:kern w:val="0"/>
          <w:sz w:val="21"/>
          <w:szCs w:val="21"/>
        </w:rPr>
        <w:t>在数据后会带有一个字母标识，其代表意义如下：</w:t>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N</w:t>
      </w:r>
      <w:r>
        <w:rPr>
          <w:rFonts w:ascii="微软雅黑" w:eastAsia="微软雅黑" w:hAnsi="微软雅黑" w:cs="宋体" w:hint="eastAsia"/>
          <w:color w:val="666666"/>
          <w:kern w:val="0"/>
          <w:sz w:val="21"/>
          <w:szCs w:val="21"/>
        </w:rPr>
        <w:t>：正常。</w:t>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L</w:t>
      </w:r>
      <w:r>
        <w:rPr>
          <w:rFonts w:ascii="微软雅黑" w:eastAsia="微软雅黑" w:hAnsi="微软雅黑" w:cs="宋体" w:hint="eastAsia"/>
          <w:color w:val="666666"/>
          <w:kern w:val="0"/>
          <w:sz w:val="21"/>
          <w:szCs w:val="21"/>
        </w:rPr>
        <w:t>：超出下限。</w:t>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T</w:t>
      </w:r>
      <w:r>
        <w:rPr>
          <w:rFonts w:ascii="微软雅黑" w:eastAsia="微软雅黑" w:hAnsi="微软雅黑" w:cs="宋体" w:hint="eastAsia"/>
          <w:color w:val="666666"/>
          <w:kern w:val="0"/>
          <w:sz w:val="21"/>
          <w:szCs w:val="21"/>
        </w:rPr>
        <w:t>：超出上限。</w:t>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D</w:t>
      </w:r>
      <w:r>
        <w:rPr>
          <w:rFonts w:ascii="微软雅黑" w:eastAsia="微软雅黑" w:hAnsi="微软雅黑" w:cs="宋体" w:hint="eastAsia"/>
          <w:color w:val="666666"/>
          <w:kern w:val="0"/>
          <w:sz w:val="21"/>
          <w:szCs w:val="21"/>
        </w:rPr>
        <w:t>：仪器故障。</w:t>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F</w:t>
      </w:r>
      <w:r>
        <w:rPr>
          <w:rFonts w:ascii="微软雅黑" w:eastAsia="微软雅黑" w:hAnsi="微软雅黑" w:cs="宋体" w:hint="eastAsia"/>
          <w:color w:val="666666"/>
          <w:kern w:val="0"/>
          <w:sz w:val="21"/>
          <w:szCs w:val="21"/>
        </w:rPr>
        <w:t>：上位机与仪器通讯错误。</w:t>
      </w:r>
    </w:p>
    <w:p w:rsidR="00443DD0" w:rsidRDefault="00291BDB">
      <w:pPr>
        <w:widowControl/>
        <w:spacing w:line="276" w:lineRule="atLeast"/>
        <w:ind w:firstLine="480"/>
        <w:jc w:val="left"/>
        <w:rPr>
          <w:rFonts w:ascii="宋体" w:hAnsi="宋体" w:cs="宋体"/>
          <w:kern w:val="0"/>
          <w:sz w:val="21"/>
          <w:szCs w:val="21"/>
        </w:rPr>
      </w:pPr>
      <w:r>
        <w:rPr>
          <w:rFonts w:ascii="微软雅黑" w:eastAsia="微软雅黑" w:hAnsi="微软雅黑" w:cs="宋体" w:hint="eastAsia"/>
          <w:color w:val="FF6A00"/>
          <w:kern w:val="0"/>
          <w:sz w:val="21"/>
          <w:szCs w:val="21"/>
        </w:rPr>
        <w:t>M</w:t>
      </w:r>
      <w:r>
        <w:rPr>
          <w:rFonts w:ascii="微软雅黑" w:eastAsia="微软雅黑" w:hAnsi="微软雅黑" w:cs="宋体" w:hint="eastAsia"/>
          <w:color w:val="666666"/>
          <w:kern w:val="0"/>
          <w:sz w:val="21"/>
          <w:szCs w:val="21"/>
        </w:rPr>
        <w:t>：仪器维护。</w:t>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666666"/>
          <w:kern w:val="0"/>
          <w:sz w:val="21"/>
          <w:szCs w:val="21"/>
        </w:rPr>
        <w:t>小时数据（代表分钟）所取的分钟，和代表哪个小时，在</w:t>
      </w:r>
      <w:r>
        <w:rPr>
          <w:rFonts w:ascii="微软雅黑" w:eastAsia="微软雅黑" w:hAnsi="微软雅黑" w:cs="宋体" w:hint="eastAsia"/>
          <w:color w:val="FF6A00"/>
          <w:kern w:val="0"/>
          <w:sz w:val="21"/>
          <w:szCs w:val="21"/>
        </w:rPr>
        <w:t>系统设置</w:t>
      </w:r>
      <w:r>
        <w:rPr>
          <w:rFonts w:ascii="微软雅黑" w:eastAsia="微软雅黑" w:hAnsi="微软雅黑" w:cs="宋体" w:hint="eastAsia"/>
          <w:color w:val="666666"/>
          <w:kern w:val="0"/>
          <w:sz w:val="21"/>
          <w:szCs w:val="21"/>
        </w:rPr>
        <w:t>页面进行配置。</w:t>
      </w:r>
    </w:p>
    <w:p w:rsidR="00443DD0" w:rsidRDefault="00291BDB">
      <w:pPr>
        <w:widowControl/>
        <w:spacing w:after="58" w:line="276" w:lineRule="atLeast"/>
        <w:ind w:firstLine="480"/>
        <w:jc w:val="left"/>
        <w:rPr>
          <w:rFonts w:ascii="微软雅黑" w:eastAsia="微软雅黑" w:hAnsi="微软雅黑" w:cs="宋体"/>
          <w:color w:val="666666"/>
          <w:kern w:val="0"/>
          <w:sz w:val="16"/>
          <w:szCs w:val="16"/>
        </w:rPr>
      </w:pPr>
      <w:r>
        <w:rPr>
          <w:rFonts w:ascii="微软雅黑" w:eastAsia="微软雅黑" w:hAnsi="微软雅黑" w:cs="宋体"/>
          <w:noProof/>
          <w:color w:val="666666"/>
          <w:kern w:val="0"/>
          <w:sz w:val="16"/>
          <w:szCs w:val="16"/>
        </w:rPr>
        <w:lastRenderedPageBreak/>
        <w:drawing>
          <wp:inline distT="0" distB="0" distL="0" distR="0">
            <wp:extent cx="5339715" cy="4636135"/>
            <wp:effectExtent l="0" t="0" r="13335" b="12065"/>
            <wp:docPr id="85" name="图片 85" descr="http://10.53.2.3:8688/asset/water_use/1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http://10.53.2.3:8688/asset/water_use/1123.png"/>
                    <pic:cNvPicPr>
                      <a:picLocks noChangeAspect="1" noChangeArrowheads="1"/>
                    </pic:cNvPicPr>
                  </pic:nvPicPr>
                  <pic:blipFill>
                    <a:blip r:embed="rId52" cstate="print"/>
                    <a:srcRect/>
                    <a:stretch>
                      <a:fillRect/>
                    </a:stretch>
                  </pic:blipFill>
                  <pic:spPr>
                    <a:xfrm>
                      <a:off x="0" y="0"/>
                      <a:ext cx="5339715" cy="4636135"/>
                    </a:xfrm>
                    <a:prstGeom prst="rect">
                      <a:avLst/>
                    </a:prstGeom>
                    <a:noFill/>
                    <a:ln w="9525">
                      <a:noFill/>
                      <a:miter lim="800000"/>
                      <a:headEnd/>
                      <a:tailEnd/>
                    </a:ln>
                  </pic:spPr>
                </pic:pic>
              </a:graphicData>
            </a:graphic>
          </wp:inline>
        </w:drawing>
      </w:r>
    </w:p>
    <w:p w:rsidR="00443DD0" w:rsidRDefault="00291BDB">
      <w:pPr>
        <w:widowControl/>
        <w:spacing w:after="58" w:line="276" w:lineRule="atLeast"/>
        <w:ind w:firstLine="480"/>
        <w:jc w:val="left"/>
        <w:rPr>
          <w:rFonts w:ascii="微软雅黑" w:eastAsia="微软雅黑" w:hAnsi="微软雅黑" w:cs="宋体"/>
          <w:color w:val="FFFFFF"/>
          <w:kern w:val="0"/>
          <w:sz w:val="18"/>
          <w:szCs w:val="18"/>
        </w:rPr>
      </w:pPr>
      <w:r>
        <w:rPr>
          <w:rFonts w:ascii="微软雅黑" w:eastAsia="微软雅黑" w:hAnsi="微软雅黑" w:cs="宋体" w:hint="eastAsia"/>
          <w:color w:val="666666"/>
          <w:kern w:val="0"/>
          <w:sz w:val="21"/>
          <w:szCs w:val="21"/>
        </w:rPr>
        <w:t>上图所设时间意义如下：取1:50的值，作为0点数据；取5:50的值，作为4点数据；取9:50的值，作为8点数据……</w:t>
      </w:r>
      <w:r>
        <w:rPr>
          <w:rFonts w:ascii="微软雅黑" w:eastAsia="微软雅黑" w:hAnsi="微软雅黑" w:cs="宋体" w:hint="eastAsia"/>
          <w:color w:val="FFFFFF"/>
          <w:kern w:val="0"/>
          <w:sz w:val="18"/>
          <w:szCs w:val="18"/>
        </w:rPr>
        <w:t>10</w:t>
      </w:r>
    </w:p>
    <w:p w:rsidR="00443DD0" w:rsidRDefault="00291BDB">
      <w:pPr>
        <w:widowControl/>
        <w:jc w:val="left"/>
        <w:rPr>
          <w:rFonts w:ascii="微软雅黑" w:eastAsia="微软雅黑" w:hAnsi="微软雅黑" w:cs="宋体"/>
          <w:kern w:val="0"/>
          <w:sz w:val="21"/>
          <w:szCs w:val="21"/>
        </w:rPr>
      </w:pPr>
      <w:r>
        <w:rPr>
          <w:rFonts w:ascii="微软雅黑" w:eastAsia="微软雅黑" w:hAnsi="微软雅黑" w:cs="宋体" w:hint="eastAsia"/>
          <w:kern w:val="0"/>
          <w:sz w:val="21"/>
          <w:szCs w:val="21"/>
        </w:rPr>
        <w:t>查询数据曲线图以及柱形图</w:t>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666666"/>
          <w:kern w:val="0"/>
          <w:sz w:val="21"/>
          <w:szCs w:val="21"/>
        </w:rPr>
        <w:t>在首页点击</w:t>
      </w:r>
      <w:r>
        <w:rPr>
          <w:rFonts w:ascii="微软雅黑" w:eastAsia="微软雅黑" w:hAnsi="微软雅黑" w:cs="宋体" w:hint="eastAsia"/>
          <w:kern w:val="0"/>
          <w:sz w:val="21"/>
          <w:szCs w:val="21"/>
        </w:rPr>
        <w:t>数据曲线图</w:t>
      </w:r>
      <w:r>
        <w:rPr>
          <w:rFonts w:ascii="微软雅黑" w:eastAsia="微软雅黑" w:hAnsi="微软雅黑" w:cs="宋体" w:hint="eastAsia"/>
          <w:color w:val="666666"/>
          <w:kern w:val="0"/>
          <w:sz w:val="21"/>
          <w:szCs w:val="21"/>
        </w:rPr>
        <w:t>按钮，进入查询数据曲线图页面。</w:t>
      </w:r>
    </w:p>
    <w:p w:rsidR="00443DD0" w:rsidRDefault="00291BDB">
      <w:pPr>
        <w:widowControl/>
        <w:spacing w:after="58" w:line="276" w:lineRule="atLeast"/>
        <w:ind w:firstLine="480"/>
        <w:jc w:val="left"/>
        <w:rPr>
          <w:rFonts w:ascii="微软雅黑" w:eastAsia="微软雅黑" w:hAnsi="微软雅黑" w:cs="宋体"/>
          <w:color w:val="666666"/>
          <w:kern w:val="0"/>
          <w:sz w:val="16"/>
          <w:szCs w:val="16"/>
        </w:rPr>
      </w:pPr>
      <w:r>
        <w:rPr>
          <w:rFonts w:ascii="微软雅黑" w:eastAsia="微软雅黑" w:hAnsi="微软雅黑" w:cs="宋体"/>
          <w:noProof/>
          <w:color w:val="666666"/>
          <w:kern w:val="0"/>
          <w:sz w:val="16"/>
          <w:szCs w:val="16"/>
        </w:rPr>
        <w:lastRenderedPageBreak/>
        <w:drawing>
          <wp:inline distT="0" distB="0" distL="0" distR="0">
            <wp:extent cx="5126990" cy="3861435"/>
            <wp:effectExtent l="0" t="0" r="16510" b="571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noChangeArrowheads="1"/>
                    </pic:cNvPicPr>
                  </pic:nvPicPr>
                  <pic:blipFill>
                    <a:blip r:embed="rId53" cstate="print"/>
                    <a:srcRect/>
                    <a:stretch>
                      <a:fillRect/>
                    </a:stretch>
                  </pic:blipFill>
                  <pic:spPr>
                    <a:xfrm>
                      <a:off x="0" y="0"/>
                      <a:ext cx="5126990" cy="3861435"/>
                    </a:xfrm>
                    <a:prstGeom prst="rect">
                      <a:avLst/>
                    </a:prstGeom>
                    <a:noFill/>
                    <a:ln w="9525">
                      <a:noFill/>
                      <a:miter lim="800000"/>
                      <a:headEnd/>
                      <a:tailEnd/>
                    </a:ln>
                  </pic:spPr>
                </pic:pic>
              </a:graphicData>
            </a:graphic>
          </wp:inline>
        </w:drawing>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666666"/>
          <w:kern w:val="0"/>
          <w:sz w:val="21"/>
          <w:szCs w:val="21"/>
        </w:rPr>
        <w:t>在首页点击</w:t>
      </w:r>
      <w:r>
        <w:rPr>
          <w:rFonts w:ascii="微软雅黑" w:eastAsia="微软雅黑" w:hAnsi="微软雅黑" w:cs="宋体" w:hint="eastAsia"/>
          <w:color w:val="FF6A00"/>
          <w:kern w:val="0"/>
          <w:sz w:val="21"/>
          <w:szCs w:val="21"/>
        </w:rPr>
        <w:t>数据查询</w:t>
      </w:r>
      <w:r>
        <w:rPr>
          <w:rFonts w:ascii="微软雅黑" w:eastAsia="微软雅黑" w:hAnsi="微软雅黑" w:cs="宋体" w:hint="eastAsia"/>
          <w:color w:val="666666"/>
          <w:kern w:val="0"/>
          <w:sz w:val="21"/>
          <w:szCs w:val="21"/>
        </w:rPr>
        <w:t>按钮，进入查询数据页面，在页面中选择查询的多轴曲线图和柱形图。</w:t>
      </w:r>
    </w:p>
    <w:p w:rsidR="00443DD0" w:rsidRDefault="00291BDB">
      <w:pPr>
        <w:widowControl/>
        <w:spacing w:after="58"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666666"/>
          <w:kern w:val="0"/>
          <w:sz w:val="21"/>
          <w:szCs w:val="21"/>
        </w:rPr>
        <w:t>可以更清除的看到所选择的因子的数据走向以及涨幅</w:t>
      </w:r>
    </w:p>
    <w:p w:rsidR="00443DD0" w:rsidRDefault="00291BDB">
      <w:pPr>
        <w:widowControl/>
        <w:spacing w:after="58" w:line="276" w:lineRule="atLeast"/>
        <w:ind w:firstLine="480"/>
        <w:jc w:val="left"/>
        <w:rPr>
          <w:rFonts w:ascii="微软雅黑" w:eastAsia="微软雅黑" w:hAnsi="微软雅黑" w:cs="宋体"/>
          <w:color w:val="666666"/>
          <w:kern w:val="0"/>
          <w:sz w:val="16"/>
          <w:szCs w:val="16"/>
        </w:rPr>
      </w:pPr>
      <w:r>
        <w:rPr>
          <w:rFonts w:ascii="微软雅黑" w:eastAsia="微软雅黑" w:hAnsi="微软雅黑" w:cs="宋体" w:hint="eastAsia"/>
          <w:color w:val="666666"/>
          <w:kern w:val="0"/>
          <w:sz w:val="21"/>
          <w:szCs w:val="21"/>
        </w:rPr>
        <w:t>多轴曲线图查询（多轴图表在win7系统升级iE10或以上版本才能查看，win10系统可直接查看）</w:t>
      </w:r>
    </w:p>
    <w:p w:rsidR="00443DD0" w:rsidRDefault="00291BDB">
      <w:pPr>
        <w:widowControl/>
        <w:spacing w:after="58" w:line="276" w:lineRule="atLeast"/>
        <w:ind w:firstLine="480"/>
        <w:jc w:val="left"/>
        <w:rPr>
          <w:rFonts w:ascii="微软雅黑" w:eastAsia="微软雅黑" w:hAnsi="微软雅黑" w:cs="宋体"/>
          <w:color w:val="666666"/>
          <w:kern w:val="0"/>
          <w:sz w:val="16"/>
          <w:szCs w:val="16"/>
        </w:rPr>
      </w:pPr>
      <w:r>
        <w:rPr>
          <w:rFonts w:ascii="微软雅黑" w:eastAsia="微软雅黑" w:hAnsi="微软雅黑" w:cs="宋体"/>
          <w:noProof/>
          <w:color w:val="666666"/>
          <w:kern w:val="0"/>
          <w:sz w:val="16"/>
          <w:szCs w:val="16"/>
        </w:rPr>
        <w:drawing>
          <wp:inline distT="0" distB="0" distL="0" distR="0">
            <wp:extent cx="5123180" cy="2322830"/>
            <wp:effectExtent l="0" t="0" r="1270" b="1270"/>
            <wp:docPr id="87" name="图片 87" descr="http://10.53.2.3:8688/asset/water_use/1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http://10.53.2.3:8688/asset/water_use/1220.png"/>
                    <pic:cNvPicPr>
                      <a:picLocks noChangeAspect="1" noChangeArrowheads="1"/>
                    </pic:cNvPicPr>
                  </pic:nvPicPr>
                  <pic:blipFill>
                    <a:blip r:embed="rId54" cstate="print"/>
                    <a:srcRect/>
                    <a:stretch>
                      <a:fillRect/>
                    </a:stretch>
                  </pic:blipFill>
                  <pic:spPr>
                    <a:xfrm>
                      <a:off x="0" y="0"/>
                      <a:ext cx="5123180" cy="2322830"/>
                    </a:xfrm>
                    <a:prstGeom prst="rect">
                      <a:avLst/>
                    </a:prstGeom>
                    <a:noFill/>
                    <a:ln w="9525">
                      <a:noFill/>
                      <a:miter lim="800000"/>
                      <a:headEnd/>
                      <a:tailEnd/>
                    </a:ln>
                  </pic:spPr>
                </pic:pic>
              </a:graphicData>
            </a:graphic>
          </wp:inline>
        </w:drawing>
      </w:r>
    </w:p>
    <w:p w:rsidR="00443DD0" w:rsidRDefault="00291BDB">
      <w:pPr>
        <w:widowControl/>
        <w:spacing w:after="58"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666666"/>
          <w:kern w:val="0"/>
          <w:sz w:val="21"/>
          <w:szCs w:val="21"/>
        </w:rPr>
        <w:t>多轴柱形图查询（多轴图表在win7系统升级iE10或以上版本才能查看，win10系统可直接查看）</w:t>
      </w:r>
    </w:p>
    <w:p w:rsidR="00443DD0" w:rsidRDefault="00291BDB">
      <w:pPr>
        <w:widowControl/>
        <w:spacing w:after="58" w:line="276" w:lineRule="atLeast"/>
        <w:ind w:firstLine="480"/>
        <w:jc w:val="left"/>
        <w:rPr>
          <w:rFonts w:ascii="微软雅黑" w:eastAsia="微软雅黑" w:hAnsi="微软雅黑" w:cs="宋体"/>
          <w:color w:val="666666"/>
          <w:kern w:val="0"/>
          <w:sz w:val="16"/>
          <w:szCs w:val="16"/>
        </w:rPr>
      </w:pPr>
      <w:r>
        <w:rPr>
          <w:rFonts w:ascii="微软雅黑" w:eastAsia="微软雅黑" w:hAnsi="微软雅黑" w:cs="宋体"/>
          <w:noProof/>
          <w:color w:val="666666"/>
          <w:kern w:val="0"/>
          <w:sz w:val="16"/>
          <w:szCs w:val="16"/>
        </w:rPr>
        <w:lastRenderedPageBreak/>
        <w:drawing>
          <wp:inline distT="0" distB="0" distL="0" distR="0">
            <wp:extent cx="5288280" cy="3489960"/>
            <wp:effectExtent l="0" t="0" r="7620" b="15240"/>
            <wp:docPr id="88" name="图片 88" descr="http://10.53.2.3:8688/asset/water_use/1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http://10.53.2.3:8688/asset/water_use/1221.png"/>
                    <pic:cNvPicPr>
                      <a:picLocks noChangeAspect="1" noChangeArrowheads="1"/>
                    </pic:cNvPicPr>
                  </pic:nvPicPr>
                  <pic:blipFill>
                    <a:blip r:embed="rId55" cstate="print"/>
                    <a:srcRect/>
                    <a:stretch>
                      <a:fillRect/>
                    </a:stretch>
                  </pic:blipFill>
                  <pic:spPr>
                    <a:xfrm>
                      <a:off x="0" y="0"/>
                      <a:ext cx="5288280" cy="3489960"/>
                    </a:xfrm>
                    <a:prstGeom prst="rect">
                      <a:avLst/>
                    </a:prstGeom>
                    <a:noFill/>
                    <a:ln w="9525">
                      <a:noFill/>
                      <a:miter lim="800000"/>
                      <a:headEnd/>
                      <a:tailEnd/>
                    </a:ln>
                  </pic:spPr>
                </pic:pic>
              </a:graphicData>
            </a:graphic>
          </wp:inline>
        </w:drawing>
      </w:r>
    </w:p>
    <w:p w:rsidR="00443DD0" w:rsidRDefault="00291BDB">
      <w:pPr>
        <w:widowControl/>
        <w:rPr>
          <w:rFonts w:ascii="微软雅黑" w:eastAsia="微软雅黑" w:hAnsi="微软雅黑" w:cs="宋体"/>
          <w:color w:val="FFFFFF"/>
          <w:kern w:val="0"/>
          <w:sz w:val="18"/>
          <w:szCs w:val="18"/>
        </w:rPr>
      </w:pPr>
      <w:r>
        <w:rPr>
          <w:rFonts w:ascii="微软雅黑" w:eastAsia="微软雅黑" w:hAnsi="微软雅黑" w:cs="宋体" w:hint="eastAsia"/>
          <w:color w:val="FFFFFF"/>
          <w:kern w:val="0"/>
          <w:sz w:val="18"/>
          <w:szCs w:val="18"/>
        </w:rPr>
        <w:t>11</w:t>
      </w:r>
    </w:p>
    <w:p w:rsidR="00443DD0" w:rsidRDefault="00291BDB">
      <w:pPr>
        <w:pStyle w:val="3"/>
        <w:rPr>
          <w:rFonts w:ascii="微软雅黑" w:eastAsia="微软雅黑" w:hAnsi="微软雅黑" w:cs="微软雅黑"/>
          <w:sz w:val="21"/>
          <w:szCs w:val="21"/>
        </w:rPr>
      </w:pPr>
      <w:r>
        <w:rPr>
          <w:rFonts w:ascii="微软雅黑" w:eastAsia="微软雅黑" w:hAnsi="微软雅黑" w:cs="微软雅黑" w:hint="eastAsia"/>
          <w:sz w:val="21"/>
          <w:szCs w:val="21"/>
        </w:rPr>
        <w:t>3.</w:t>
      </w:r>
      <w:r w:rsidR="00551D92">
        <w:rPr>
          <w:rFonts w:ascii="微软雅黑" w:eastAsia="微软雅黑" w:hAnsi="微软雅黑" w:cs="微软雅黑" w:hint="eastAsia"/>
          <w:sz w:val="21"/>
          <w:szCs w:val="21"/>
        </w:rPr>
        <w:t>9</w:t>
      </w:r>
      <w:r>
        <w:rPr>
          <w:rFonts w:ascii="微软雅黑" w:eastAsia="微软雅黑" w:hAnsi="微软雅黑" w:cs="微软雅黑" w:hint="eastAsia"/>
          <w:sz w:val="21"/>
          <w:szCs w:val="21"/>
        </w:rPr>
        <w:t>查询系统日志、分析日志、故障状态</w:t>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666666"/>
          <w:kern w:val="0"/>
          <w:sz w:val="21"/>
          <w:szCs w:val="21"/>
        </w:rPr>
        <w:t>在</w:t>
      </w:r>
      <w:r>
        <w:rPr>
          <w:rFonts w:ascii="微软雅黑" w:eastAsia="微软雅黑" w:hAnsi="微软雅黑" w:cs="宋体" w:hint="eastAsia"/>
          <w:color w:val="FF6A00"/>
          <w:kern w:val="0"/>
          <w:sz w:val="21"/>
          <w:szCs w:val="21"/>
        </w:rPr>
        <w:t>日志记录</w:t>
      </w:r>
      <w:r>
        <w:rPr>
          <w:rFonts w:ascii="微软雅黑" w:eastAsia="微软雅黑" w:hAnsi="微软雅黑" w:cs="宋体" w:hint="eastAsia"/>
          <w:color w:val="666666"/>
          <w:kern w:val="0"/>
          <w:sz w:val="21"/>
          <w:szCs w:val="21"/>
        </w:rPr>
        <w:t>界面，可查看系统日志、分析日志、故障记录等。</w:t>
      </w:r>
    </w:p>
    <w:p w:rsidR="00443DD0" w:rsidRDefault="00291BDB">
      <w:pPr>
        <w:widowControl/>
        <w:spacing w:after="58"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666666"/>
          <w:kern w:val="0"/>
          <w:sz w:val="21"/>
          <w:szCs w:val="21"/>
        </w:rPr>
        <w:t>日志类型说明：</w:t>
      </w:r>
    </w:p>
    <w:p w:rsidR="00443DD0" w:rsidRDefault="00291BDB">
      <w:pPr>
        <w:pStyle w:val="a0"/>
      </w:pPr>
      <w:r>
        <w:rPr>
          <w:rFonts w:hint="eastAsia"/>
        </w:rPr>
        <w:t xml:space="preserve">   </w:t>
      </w:r>
      <w:r>
        <w:rPr>
          <w:noProof/>
        </w:rPr>
        <w:drawing>
          <wp:inline distT="0" distB="0" distL="114300" distR="114300">
            <wp:extent cx="5153025" cy="2531110"/>
            <wp:effectExtent l="0" t="0" r="9525" b="254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56" cstate="print"/>
                    <a:stretch>
                      <a:fillRect/>
                    </a:stretch>
                  </pic:blipFill>
                  <pic:spPr>
                    <a:xfrm>
                      <a:off x="0" y="0"/>
                      <a:ext cx="5153025" cy="2531110"/>
                    </a:xfrm>
                    <a:prstGeom prst="rect">
                      <a:avLst/>
                    </a:prstGeom>
                    <a:noFill/>
                    <a:ln>
                      <a:noFill/>
                    </a:ln>
                  </pic:spPr>
                </pic:pic>
              </a:graphicData>
            </a:graphic>
          </wp:inline>
        </w:drawing>
      </w:r>
    </w:p>
    <w:p w:rsidR="00443DD0" w:rsidRDefault="00291BDB">
      <w:pPr>
        <w:widowControl/>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设备配置</w:t>
      </w:r>
      <w:r>
        <w:rPr>
          <w:rFonts w:ascii="微软雅黑" w:eastAsia="微软雅黑" w:hAnsi="微软雅黑" w:cs="宋体" w:hint="eastAsia"/>
          <w:color w:val="666666"/>
          <w:kern w:val="0"/>
          <w:sz w:val="21"/>
          <w:szCs w:val="21"/>
        </w:rPr>
        <w:t>：对设备或平台的配置记录。</w:t>
      </w:r>
    </w:p>
    <w:p w:rsidR="00443DD0" w:rsidRDefault="00291BDB">
      <w:pPr>
        <w:widowControl/>
        <w:spacing w:after="58" w:line="276" w:lineRule="atLeast"/>
        <w:ind w:firstLine="480"/>
        <w:jc w:val="left"/>
        <w:rPr>
          <w:rFonts w:ascii="宋体" w:hAnsi="宋体" w:cs="宋体"/>
          <w:kern w:val="0"/>
        </w:rPr>
      </w:pPr>
      <w:r>
        <w:rPr>
          <w:rFonts w:ascii="微软雅黑" w:eastAsia="微软雅黑" w:hAnsi="微软雅黑" w:cs="宋体"/>
          <w:noProof/>
          <w:color w:val="666666"/>
          <w:kern w:val="0"/>
          <w:sz w:val="16"/>
          <w:szCs w:val="16"/>
        </w:rPr>
        <w:lastRenderedPageBreak/>
        <w:drawing>
          <wp:inline distT="0" distB="0" distL="0" distR="0">
            <wp:extent cx="5226050" cy="2954655"/>
            <wp:effectExtent l="0" t="0" r="12700" b="17145"/>
            <wp:docPr id="90" name="图片 90" descr="http://10.53.2.3:8688/asset/water_use/1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http://10.53.2.3:8688/asset/water_use/1115.png"/>
                    <pic:cNvPicPr>
                      <a:picLocks noChangeAspect="1" noChangeArrowheads="1"/>
                    </pic:cNvPicPr>
                  </pic:nvPicPr>
                  <pic:blipFill>
                    <a:blip r:embed="rId57" cstate="print"/>
                    <a:srcRect/>
                    <a:stretch>
                      <a:fillRect/>
                    </a:stretch>
                  </pic:blipFill>
                  <pic:spPr>
                    <a:xfrm>
                      <a:off x="0" y="0"/>
                      <a:ext cx="5226050" cy="2954655"/>
                    </a:xfrm>
                    <a:prstGeom prst="rect">
                      <a:avLst/>
                    </a:prstGeom>
                    <a:noFill/>
                    <a:ln w="9525">
                      <a:noFill/>
                      <a:miter lim="800000"/>
                      <a:headEnd/>
                      <a:tailEnd/>
                    </a:ln>
                  </pic:spPr>
                </pic:pic>
              </a:graphicData>
            </a:graphic>
          </wp:inline>
        </w:drawing>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反控设备</w:t>
      </w:r>
      <w:r>
        <w:rPr>
          <w:rFonts w:ascii="微软雅黑" w:eastAsia="微软雅黑" w:hAnsi="微软雅黑" w:cs="宋体" w:hint="eastAsia"/>
          <w:color w:val="666666"/>
          <w:kern w:val="0"/>
          <w:sz w:val="21"/>
          <w:szCs w:val="21"/>
        </w:rPr>
        <w:t>：对设备进行反控，比如点了一个按钮、启动了分析仪之类的操作记录。</w:t>
      </w:r>
    </w:p>
    <w:p w:rsidR="00443DD0" w:rsidRDefault="00291BDB">
      <w:pPr>
        <w:widowControl/>
        <w:spacing w:after="58" w:line="276" w:lineRule="atLeast"/>
        <w:ind w:firstLine="480"/>
        <w:jc w:val="left"/>
        <w:rPr>
          <w:rFonts w:ascii="微软雅黑" w:eastAsia="微软雅黑" w:hAnsi="微软雅黑" w:cs="宋体"/>
          <w:color w:val="666666"/>
          <w:kern w:val="0"/>
          <w:sz w:val="16"/>
          <w:szCs w:val="16"/>
        </w:rPr>
      </w:pPr>
      <w:r>
        <w:rPr>
          <w:rFonts w:ascii="微软雅黑" w:eastAsia="微软雅黑" w:hAnsi="微软雅黑" w:cs="宋体"/>
          <w:noProof/>
          <w:color w:val="666666"/>
          <w:kern w:val="0"/>
          <w:sz w:val="16"/>
          <w:szCs w:val="16"/>
        </w:rPr>
        <w:drawing>
          <wp:inline distT="0" distB="0" distL="0" distR="0">
            <wp:extent cx="5236845" cy="2917825"/>
            <wp:effectExtent l="0" t="0" r="1905" b="15875"/>
            <wp:docPr id="111" name="图片 111" descr="C:\Users\ADMINI~1\AppData\Local\Temp\16359281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C:\Users\ADMINI~1\AppData\Local\Temp\1635928160(1).png"/>
                    <pic:cNvPicPr>
                      <a:picLocks noChangeAspect="1" noChangeArrowheads="1"/>
                    </pic:cNvPicPr>
                  </pic:nvPicPr>
                  <pic:blipFill>
                    <a:blip r:embed="rId58" cstate="print"/>
                    <a:srcRect/>
                    <a:stretch>
                      <a:fillRect/>
                    </a:stretch>
                  </pic:blipFill>
                  <pic:spPr>
                    <a:xfrm>
                      <a:off x="0" y="0"/>
                      <a:ext cx="5236845" cy="2917825"/>
                    </a:xfrm>
                    <a:prstGeom prst="rect">
                      <a:avLst/>
                    </a:prstGeom>
                    <a:noFill/>
                    <a:ln w="9525">
                      <a:noFill/>
                      <a:miter lim="800000"/>
                      <a:headEnd/>
                      <a:tailEnd/>
                    </a:ln>
                  </pic:spPr>
                </pic:pic>
              </a:graphicData>
            </a:graphic>
          </wp:inline>
        </w:drawing>
      </w:r>
    </w:p>
    <w:p w:rsidR="00443DD0" w:rsidRDefault="00291BDB">
      <w:pPr>
        <w:widowControl/>
        <w:jc w:val="left"/>
        <w:rPr>
          <w:rFonts w:ascii="宋体" w:hAnsi="宋体" w:cs="宋体"/>
          <w:kern w:val="0"/>
        </w:rPr>
      </w:pPr>
      <w:r>
        <w:rPr>
          <w:rFonts w:ascii="微软雅黑" w:eastAsia="微软雅黑" w:hAnsi="微软雅黑" w:cs="宋体" w:hint="eastAsia"/>
          <w:color w:val="000000"/>
          <w:kern w:val="0"/>
          <w:sz w:val="16"/>
          <w:szCs w:val="16"/>
        </w:rPr>
        <w:br/>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系统日志</w:t>
      </w:r>
      <w:r>
        <w:rPr>
          <w:rFonts w:ascii="微软雅黑" w:eastAsia="微软雅黑" w:hAnsi="微软雅黑" w:cs="宋体" w:hint="eastAsia"/>
          <w:color w:val="666666"/>
          <w:kern w:val="0"/>
          <w:sz w:val="21"/>
          <w:szCs w:val="21"/>
        </w:rPr>
        <w:t>：整个水站系统运行流程的日志信息。</w:t>
      </w:r>
    </w:p>
    <w:p w:rsidR="00443DD0" w:rsidRDefault="00291BDB">
      <w:pPr>
        <w:widowControl/>
        <w:spacing w:after="58" w:line="276" w:lineRule="atLeast"/>
        <w:ind w:firstLine="480"/>
        <w:jc w:val="left"/>
        <w:rPr>
          <w:rFonts w:ascii="微软雅黑" w:eastAsia="微软雅黑" w:hAnsi="微软雅黑" w:cs="宋体"/>
          <w:color w:val="666666"/>
          <w:kern w:val="0"/>
          <w:sz w:val="16"/>
          <w:szCs w:val="16"/>
        </w:rPr>
      </w:pPr>
      <w:r>
        <w:rPr>
          <w:rFonts w:ascii="微软雅黑" w:eastAsia="微软雅黑" w:hAnsi="微软雅黑" w:cs="宋体"/>
          <w:noProof/>
          <w:color w:val="666666"/>
          <w:kern w:val="0"/>
          <w:sz w:val="16"/>
          <w:szCs w:val="16"/>
        </w:rPr>
        <w:lastRenderedPageBreak/>
        <w:drawing>
          <wp:inline distT="0" distB="0" distL="0" distR="0">
            <wp:extent cx="5233670" cy="3393440"/>
            <wp:effectExtent l="0" t="0" r="5080" b="16510"/>
            <wp:docPr id="92" name="图片 92" descr="http://10.53.2.3:8688/asset/water_use/1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http://10.53.2.3:8688/asset/water_use/1125.png"/>
                    <pic:cNvPicPr>
                      <a:picLocks noChangeAspect="1" noChangeArrowheads="1"/>
                    </pic:cNvPicPr>
                  </pic:nvPicPr>
                  <pic:blipFill>
                    <a:blip r:embed="rId59" cstate="print"/>
                    <a:srcRect/>
                    <a:stretch>
                      <a:fillRect/>
                    </a:stretch>
                  </pic:blipFill>
                  <pic:spPr>
                    <a:xfrm>
                      <a:off x="0" y="0"/>
                      <a:ext cx="5233670" cy="3394588"/>
                    </a:xfrm>
                    <a:prstGeom prst="rect">
                      <a:avLst/>
                    </a:prstGeom>
                    <a:noFill/>
                    <a:ln w="9525">
                      <a:noFill/>
                      <a:miter lim="800000"/>
                      <a:headEnd/>
                      <a:tailEnd/>
                    </a:ln>
                  </pic:spPr>
                </pic:pic>
              </a:graphicData>
            </a:graphic>
          </wp:inline>
        </w:drawing>
      </w:r>
    </w:p>
    <w:p w:rsidR="00443DD0" w:rsidRDefault="00443DD0">
      <w:pPr>
        <w:widowControl/>
        <w:jc w:val="left"/>
        <w:rPr>
          <w:rFonts w:ascii="宋体" w:hAnsi="宋体" w:cs="宋体"/>
          <w:kern w:val="0"/>
        </w:rPr>
      </w:pP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分析日志</w:t>
      </w:r>
      <w:r>
        <w:rPr>
          <w:rFonts w:ascii="微软雅黑" w:eastAsia="微软雅黑" w:hAnsi="微软雅黑" w:cs="宋体" w:hint="eastAsia"/>
          <w:color w:val="666666"/>
          <w:kern w:val="0"/>
          <w:sz w:val="21"/>
          <w:szCs w:val="21"/>
        </w:rPr>
        <w:t>：所有分析仪的分析流程日志。</w:t>
      </w:r>
    </w:p>
    <w:p w:rsidR="00443DD0" w:rsidRDefault="00291BDB">
      <w:pPr>
        <w:widowControl/>
        <w:spacing w:after="58" w:line="276" w:lineRule="atLeast"/>
        <w:ind w:firstLine="480"/>
        <w:jc w:val="left"/>
        <w:rPr>
          <w:rFonts w:ascii="宋体" w:hAnsi="宋体" w:cs="宋体"/>
          <w:kern w:val="0"/>
        </w:rPr>
      </w:pPr>
      <w:r>
        <w:rPr>
          <w:rFonts w:ascii="微软雅黑" w:eastAsia="微软雅黑" w:hAnsi="微软雅黑" w:cs="宋体" w:hint="eastAsia"/>
          <w:noProof/>
          <w:color w:val="666666"/>
          <w:kern w:val="0"/>
          <w:sz w:val="16"/>
          <w:szCs w:val="16"/>
        </w:rPr>
        <w:drawing>
          <wp:inline distT="0" distB="0" distL="0" distR="0">
            <wp:extent cx="5246370" cy="4545965"/>
            <wp:effectExtent l="0" t="0" r="11430" b="698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noChangeArrowheads="1"/>
                    </pic:cNvPicPr>
                  </pic:nvPicPr>
                  <pic:blipFill>
                    <a:blip r:embed="rId60" cstate="print"/>
                    <a:srcRect/>
                    <a:stretch>
                      <a:fillRect/>
                    </a:stretch>
                  </pic:blipFill>
                  <pic:spPr>
                    <a:xfrm>
                      <a:off x="0" y="0"/>
                      <a:ext cx="5246370" cy="4547957"/>
                    </a:xfrm>
                    <a:prstGeom prst="rect">
                      <a:avLst/>
                    </a:prstGeom>
                    <a:noFill/>
                    <a:ln w="9525">
                      <a:noFill/>
                      <a:miter lim="800000"/>
                      <a:headEnd/>
                      <a:tailEnd/>
                    </a:ln>
                  </pic:spPr>
                </pic:pic>
              </a:graphicData>
            </a:graphic>
          </wp:inline>
        </w:drawing>
      </w: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lastRenderedPageBreak/>
        <w:t>故障记录</w:t>
      </w:r>
      <w:r>
        <w:rPr>
          <w:rFonts w:ascii="微软雅黑" w:eastAsia="微软雅黑" w:hAnsi="微软雅黑" w:cs="宋体" w:hint="eastAsia"/>
          <w:color w:val="666666"/>
          <w:kern w:val="0"/>
          <w:sz w:val="21"/>
          <w:szCs w:val="21"/>
        </w:rPr>
        <w:t>：整个水站系统运行期间出现的故障记录。</w:t>
      </w:r>
    </w:p>
    <w:p w:rsidR="00443DD0" w:rsidRDefault="00291BDB">
      <w:pPr>
        <w:widowControl/>
        <w:spacing w:after="58" w:line="276" w:lineRule="atLeast"/>
        <w:ind w:firstLine="480"/>
        <w:jc w:val="left"/>
        <w:rPr>
          <w:rFonts w:ascii="微软雅黑" w:eastAsia="微软雅黑" w:hAnsi="微软雅黑" w:cs="宋体"/>
          <w:color w:val="666666"/>
          <w:kern w:val="0"/>
          <w:sz w:val="16"/>
          <w:szCs w:val="16"/>
        </w:rPr>
      </w:pPr>
      <w:r>
        <w:rPr>
          <w:rFonts w:ascii="微软雅黑" w:eastAsia="微软雅黑" w:hAnsi="微软雅黑" w:cs="宋体" w:hint="eastAsia"/>
          <w:noProof/>
          <w:color w:val="666666"/>
          <w:kern w:val="0"/>
          <w:sz w:val="16"/>
          <w:szCs w:val="16"/>
        </w:rPr>
        <w:drawing>
          <wp:inline distT="0" distB="0" distL="0" distR="0">
            <wp:extent cx="5255895" cy="3316605"/>
            <wp:effectExtent l="0" t="0" r="1905" b="1714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noChangeArrowheads="1"/>
                    </pic:cNvPicPr>
                  </pic:nvPicPr>
                  <pic:blipFill>
                    <a:blip r:embed="rId61" cstate="print"/>
                    <a:srcRect/>
                    <a:stretch>
                      <a:fillRect/>
                    </a:stretch>
                  </pic:blipFill>
                  <pic:spPr>
                    <a:xfrm>
                      <a:off x="0" y="0"/>
                      <a:ext cx="5255895" cy="3317564"/>
                    </a:xfrm>
                    <a:prstGeom prst="rect">
                      <a:avLst/>
                    </a:prstGeom>
                    <a:noFill/>
                    <a:ln w="9525">
                      <a:noFill/>
                      <a:miter lim="800000"/>
                      <a:headEnd/>
                      <a:tailEnd/>
                    </a:ln>
                  </pic:spPr>
                </pic:pic>
              </a:graphicData>
            </a:graphic>
          </wp:inline>
        </w:drawing>
      </w:r>
    </w:p>
    <w:p w:rsidR="00443DD0" w:rsidRDefault="00443DD0">
      <w:pPr>
        <w:widowControl/>
        <w:jc w:val="left"/>
        <w:rPr>
          <w:rFonts w:ascii="宋体" w:hAnsi="宋体" w:cs="宋体"/>
          <w:kern w:val="0"/>
        </w:rPr>
      </w:pPr>
    </w:p>
    <w:p w:rsidR="00443DD0" w:rsidRDefault="00291BDB">
      <w:pPr>
        <w:widowControl/>
        <w:spacing w:line="276"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上传记录</w:t>
      </w:r>
      <w:r>
        <w:rPr>
          <w:rFonts w:ascii="微软雅黑" w:eastAsia="微软雅黑" w:hAnsi="微软雅黑" w:cs="宋体" w:hint="eastAsia"/>
          <w:color w:val="666666"/>
          <w:kern w:val="0"/>
          <w:sz w:val="21"/>
          <w:szCs w:val="21"/>
        </w:rPr>
        <w:t>：数据上传平台的记录，可查看数据是否上传，以及是否收到的平台的回复。</w:t>
      </w:r>
    </w:p>
    <w:p w:rsidR="00443DD0" w:rsidRDefault="00291BDB">
      <w:pPr>
        <w:widowControl/>
        <w:spacing w:line="276" w:lineRule="atLeast"/>
        <w:ind w:firstLine="480"/>
        <w:jc w:val="left"/>
      </w:pPr>
      <w:r>
        <w:rPr>
          <w:rFonts w:ascii="微软雅黑" w:eastAsia="微软雅黑" w:hAnsi="微软雅黑" w:cs="宋体" w:hint="eastAsia"/>
          <w:color w:val="FF6A00"/>
          <w:kern w:val="0"/>
          <w:sz w:val="21"/>
          <w:szCs w:val="21"/>
        </w:rPr>
        <w:t>五参数取值日志</w:t>
      </w:r>
      <w:r>
        <w:rPr>
          <w:rFonts w:ascii="微软雅黑" w:eastAsia="微软雅黑" w:hAnsi="微软雅黑" w:cs="宋体" w:hint="eastAsia"/>
          <w:color w:val="666666"/>
          <w:kern w:val="0"/>
          <w:sz w:val="21"/>
          <w:szCs w:val="21"/>
        </w:rPr>
        <w:t>：显示五参数如何走流程取值。</w:t>
      </w:r>
    </w:p>
    <w:p w:rsidR="00443DD0" w:rsidRDefault="00443DD0">
      <w:pPr>
        <w:pStyle w:val="a0"/>
      </w:pPr>
    </w:p>
    <w:p w:rsidR="00443DD0" w:rsidRDefault="00291BDB">
      <w:pPr>
        <w:widowControl/>
        <w:spacing w:after="58" w:line="276" w:lineRule="atLeast"/>
        <w:ind w:firstLine="480"/>
        <w:jc w:val="left"/>
        <w:rPr>
          <w:rFonts w:ascii="微软雅黑" w:eastAsia="微软雅黑" w:hAnsi="微软雅黑" w:cs="宋体"/>
          <w:color w:val="666666"/>
          <w:kern w:val="0"/>
          <w:sz w:val="16"/>
          <w:szCs w:val="16"/>
        </w:rPr>
      </w:pPr>
      <w:r>
        <w:rPr>
          <w:rFonts w:ascii="微软雅黑" w:eastAsia="微软雅黑" w:hAnsi="微软雅黑" w:cs="宋体"/>
          <w:noProof/>
          <w:color w:val="666666"/>
          <w:kern w:val="0"/>
          <w:sz w:val="16"/>
          <w:szCs w:val="16"/>
        </w:rPr>
        <w:drawing>
          <wp:inline distT="0" distB="0" distL="0" distR="0">
            <wp:extent cx="5236210" cy="3521710"/>
            <wp:effectExtent l="0" t="0" r="2540" b="2540"/>
            <wp:docPr id="118" name="图片 118" descr="C:\Users\ADMINI~1\AppData\Local\Temp\16359283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C:\Users\ADMINI~1\AppData\Local\Temp\1635928353(1).png"/>
                    <pic:cNvPicPr>
                      <a:picLocks noChangeAspect="1" noChangeArrowheads="1"/>
                    </pic:cNvPicPr>
                  </pic:nvPicPr>
                  <pic:blipFill>
                    <a:blip r:embed="rId62" cstate="print"/>
                    <a:srcRect/>
                    <a:stretch>
                      <a:fillRect/>
                    </a:stretch>
                  </pic:blipFill>
                  <pic:spPr>
                    <a:xfrm>
                      <a:off x="0" y="0"/>
                      <a:ext cx="5236210" cy="3522838"/>
                    </a:xfrm>
                    <a:prstGeom prst="rect">
                      <a:avLst/>
                    </a:prstGeom>
                    <a:noFill/>
                    <a:ln w="9525">
                      <a:noFill/>
                      <a:miter lim="800000"/>
                      <a:headEnd/>
                      <a:tailEnd/>
                    </a:ln>
                  </pic:spPr>
                </pic:pic>
              </a:graphicData>
            </a:graphic>
          </wp:inline>
        </w:drawing>
      </w:r>
    </w:p>
    <w:bookmarkEnd w:id="36"/>
    <w:p w:rsidR="00443DD0" w:rsidRDefault="00291BDB">
      <w:pPr>
        <w:pStyle w:val="3"/>
        <w:ind w:firstLineChars="200" w:firstLine="420"/>
        <w:rPr>
          <w:rFonts w:ascii="微软雅黑" w:eastAsia="微软雅黑" w:hAnsi="微软雅黑" w:cs="微软雅黑"/>
          <w:sz w:val="21"/>
          <w:szCs w:val="21"/>
        </w:rPr>
      </w:pPr>
      <w:r>
        <w:rPr>
          <w:rFonts w:ascii="微软雅黑" w:eastAsia="微软雅黑" w:hAnsi="微软雅黑" w:cs="微软雅黑" w:hint="eastAsia"/>
          <w:sz w:val="21"/>
          <w:szCs w:val="21"/>
        </w:rPr>
        <w:lastRenderedPageBreak/>
        <w:t>日志记录里的反控日志，系统日志，五参数取值日志，分析日志，故障日志.</w:t>
      </w:r>
    </w:p>
    <w:p w:rsidR="00944FB0" w:rsidRDefault="00291BDB">
      <w:pPr>
        <w:ind w:firstLineChars="200" w:firstLine="420"/>
        <w:rPr>
          <w:rFonts w:ascii="微软雅黑" w:eastAsia="微软雅黑" w:hAnsi="微软雅黑"/>
          <w:color w:val="666666"/>
          <w:kern w:val="0"/>
          <w:sz w:val="21"/>
          <w:szCs w:val="21"/>
        </w:rPr>
      </w:pPr>
      <w:r>
        <w:rPr>
          <w:rFonts w:ascii="微软雅黑" w:eastAsia="微软雅黑" w:hAnsi="微软雅黑" w:hint="eastAsia"/>
          <w:color w:val="666666"/>
          <w:kern w:val="0"/>
          <w:sz w:val="21"/>
          <w:szCs w:val="21"/>
        </w:rPr>
        <w:t>反控日志：记录下</w:t>
      </w:r>
      <w:r w:rsidR="002B71DE">
        <w:rPr>
          <w:rFonts w:ascii="微软雅黑" w:eastAsia="微软雅黑" w:hAnsi="微软雅黑" w:hint="eastAsia"/>
          <w:color w:val="666666"/>
          <w:kern w:val="0"/>
          <w:sz w:val="21"/>
          <w:szCs w:val="21"/>
        </w:rPr>
        <w:t>用户</w:t>
      </w:r>
      <w:r>
        <w:rPr>
          <w:rFonts w:ascii="微软雅黑" w:eastAsia="微软雅黑" w:hAnsi="微软雅黑" w:hint="eastAsia"/>
          <w:color w:val="666666"/>
          <w:kern w:val="0"/>
          <w:sz w:val="21"/>
          <w:szCs w:val="21"/>
        </w:rPr>
        <w:t>所有反控操作，与系统自动操作，其中在设备面板上点击的反控操作，是会多一条手动</w:t>
      </w:r>
      <w:r w:rsidR="00341686">
        <w:rPr>
          <w:rFonts w:ascii="微软雅黑" w:eastAsia="微软雅黑" w:hAnsi="微软雅黑" w:hint="eastAsia"/>
          <w:color w:val="666666"/>
          <w:kern w:val="0"/>
          <w:sz w:val="21"/>
          <w:szCs w:val="21"/>
        </w:rPr>
        <w:t>记录，而系统自动执行，就只有系统执行这一条反控记录</w:t>
      </w:r>
      <w:r>
        <w:rPr>
          <w:rFonts w:ascii="微软雅黑" w:eastAsia="微软雅黑" w:hAnsi="微软雅黑" w:hint="eastAsia"/>
          <w:color w:val="666666"/>
          <w:kern w:val="0"/>
          <w:sz w:val="21"/>
          <w:szCs w:val="21"/>
        </w:rPr>
        <w:t>，</w:t>
      </w:r>
      <w:r w:rsidR="00341686">
        <w:rPr>
          <w:rFonts w:ascii="微软雅黑" w:eastAsia="微软雅黑" w:hAnsi="微软雅黑" w:hint="eastAsia"/>
          <w:color w:val="666666"/>
          <w:kern w:val="0"/>
          <w:sz w:val="21"/>
          <w:szCs w:val="21"/>
        </w:rPr>
        <w:t>同理</w:t>
      </w:r>
      <w:r>
        <w:rPr>
          <w:rFonts w:ascii="微软雅黑" w:eastAsia="微软雅黑" w:hAnsi="微软雅黑" w:hint="eastAsia"/>
          <w:color w:val="666666"/>
          <w:kern w:val="0"/>
          <w:sz w:val="21"/>
          <w:szCs w:val="21"/>
        </w:rPr>
        <w:t>定时任务做的反控操作是多一条定时</w:t>
      </w:r>
      <w:r w:rsidR="00341686">
        <w:rPr>
          <w:rFonts w:ascii="微软雅黑" w:eastAsia="微软雅黑" w:hAnsi="微软雅黑" w:hint="eastAsia"/>
          <w:color w:val="666666"/>
          <w:kern w:val="0"/>
          <w:sz w:val="21"/>
          <w:szCs w:val="21"/>
        </w:rPr>
        <w:t>反控记录</w:t>
      </w:r>
      <w:r>
        <w:rPr>
          <w:rFonts w:ascii="微软雅黑" w:eastAsia="微软雅黑" w:hAnsi="微软雅黑" w:hint="eastAsia"/>
          <w:color w:val="666666"/>
          <w:kern w:val="0"/>
          <w:sz w:val="21"/>
          <w:szCs w:val="21"/>
        </w:rPr>
        <w:t>，然后系统真正执行时，也会出现一条反控操作，证明已下发该命令。要学习反控日志，你可在每次反控操作后，查一下反控日志，看看出什么内容通过对比学习，1分钟内肯定出日志结果可供用户查询，多对比，就能熟练。</w:t>
      </w:r>
    </w:p>
    <w:p w:rsidR="00944FB0" w:rsidRDefault="00291BDB">
      <w:pPr>
        <w:ind w:firstLineChars="200" w:firstLine="420"/>
        <w:rPr>
          <w:rFonts w:ascii="微软雅黑" w:eastAsia="微软雅黑" w:hAnsi="微软雅黑"/>
          <w:color w:val="666666"/>
          <w:kern w:val="0"/>
          <w:sz w:val="21"/>
          <w:szCs w:val="21"/>
        </w:rPr>
      </w:pPr>
      <w:r>
        <w:rPr>
          <w:rFonts w:ascii="微软雅黑" w:eastAsia="微软雅黑" w:hAnsi="微软雅黑" w:hint="eastAsia"/>
          <w:color w:val="666666"/>
          <w:kern w:val="0"/>
          <w:sz w:val="21"/>
          <w:szCs w:val="21"/>
        </w:rPr>
        <w:t xml:space="preserve">系统日志：主要是记下PLC走流程的步聚，即整点采样配置 里的排期任务流程的执行情况（注：整点采样配置是与PLC预处理，采水，清洗，排空这些有关，通过PLC走预处理流程走到制样分析，触发仪器启动测量的，没有流程就不触发仪器，所以仪器不启动测量，先查系统日志流程正常不正常），如果没有这些明细流程，日志里很快就出现 待机 这个系统日志，那么意味着你PLC打了手动，没有执行流程，要么就是PLC出错了，如果连   整点命令，五参数采水   这些流程都没有的话，就是你没有排这个整点采样配置;  多对比之前的正常流程所出的日志，就能知到当前系统日志有没有出错，有没有异常。7点PLC的核查不执行，应该检查一下，是不是跨度核查的系统日志下一个就是待机，因为零点核查的待机应该出现在跨度核查之前，如果出现在之后证明PLC处核查周期这个时间设得太长了，影响了下一个跨度核查的执行，当跨度核查到时间执行时，零点核查的PLC流程没走完，于是就出现不执行跨度核查，这种情况只需减少  核查周期 减少三分钟（在PLC设备面板处可改） </w:t>
      </w:r>
    </w:p>
    <w:p w:rsidR="00443DD0" w:rsidRDefault="00291BDB">
      <w:pPr>
        <w:ind w:firstLineChars="200" w:firstLine="420"/>
        <w:rPr>
          <w:rFonts w:ascii="微软雅黑" w:eastAsia="微软雅黑" w:hAnsi="微软雅黑"/>
          <w:color w:val="666666"/>
          <w:kern w:val="0"/>
          <w:sz w:val="21"/>
          <w:szCs w:val="21"/>
        </w:rPr>
      </w:pPr>
      <w:r>
        <w:rPr>
          <w:rFonts w:ascii="微软雅黑" w:eastAsia="微软雅黑" w:hAnsi="微软雅黑" w:hint="eastAsia"/>
          <w:color w:val="666666"/>
          <w:kern w:val="0"/>
          <w:sz w:val="21"/>
          <w:szCs w:val="21"/>
        </w:rPr>
        <w:t>五参数取值日志：   可以查</w:t>
      </w:r>
      <w:r w:rsidR="002B71DE">
        <w:rPr>
          <w:rFonts w:ascii="微软雅黑" w:eastAsia="微软雅黑" w:hAnsi="微软雅黑" w:hint="eastAsia"/>
          <w:color w:val="666666"/>
          <w:kern w:val="0"/>
          <w:sz w:val="21"/>
          <w:szCs w:val="21"/>
        </w:rPr>
        <w:t>五参取值流程</w:t>
      </w:r>
      <w:r>
        <w:rPr>
          <w:rFonts w:ascii="微软雅黑" w:eastAsia="微软雅黑" w:hAnsi="微软雅黑" w:hint="eastAsia"/>
          <w:color w:val="666666"/>
          <w:kern w:val="0"/>
          <w:sz w:val="21"/>
          <w:szCs w:val="21"/>
        </w:rPr>
        <w:t>，结合查询数据表格里实时数据，五参数的实时值，和取数值，这两个因子（没有实时值</w:t>
      </w:r>
      <w:r w:rsidR="002B71DE">
        <w:rPr>
          <w:rFonts w:ascii="微软雅黑" w:eastAsia="微软雅黑" w:hAnsi="微软雅黑" w:hint="eastAsia"/>
          <w:color w:val="666666"/>
          <w:kern w:val="0"/>
          <w:sz w:val="21"/>
          <w:szCs w:val="21"/>
        </w:rPr>
        <w:t>字样</w:t>
      </w:r>
      <w:r>
        <w:rPr>
          <w:rFonts w:ascii="微软雅黑" w:eastAsia="微软雅黑" w:hAnsi="微软雅黑" w:hint="eastAsia"/>
          <w:color w:val="666666"/>
          <w:kern w:val="0"/>
          <w:sz w:val="21"/>
          <w:szCs w:val="21"/>
        </w:rPr>
        <w:t>的因子，就是取数值比如pH实时值</w:t>
      </w:r>
      <w:r w:rsidR="002B71DE">
        <w:rPr>
          <w:rFonts w:ascii="微软雅黑" w:eastAsia="微软雅黑" w:hAnsi="微软雅黑" w:hint="eastAsia"/>
          <w:color w:val="666666"/>
          <w:kern w:val="0"/>
          <w:sz w:val="21"/>
          <w:szCs w:val="21"/>
        </w:rPr>
        <w:t>=实时值</w:t>
      </w:r>
      <w:r>
        <w:rPr>
          <w:rFonts w:ascii="微软雅黑" w:eastAsia="微软雅黑" w:hAnsi="微软雅黑" w:hint="eastAsia"/>
          <w:color w:val="666666"/>
          <w:kern w:val="0"/>
          <w:sz w:val="21"/>
          <w:szCs w:val="21"/>
        </w:rPr>
        <w:t xml:space="preserve"> 和pH</w:t>
      </w:r>
      <w:r w:rsidR="002B71DE">
        <w:rPr>
          <w:rFonts w:ascii="微软雅黑" w:eastAsia="微软雅黑" w:hAnsi="微软雅黑" w:hint="eastAsia"/>
          <w:color w:val="666666"/>
          <w:kern w:val="0"/>
          <w:sz w:val="21"/>
          <w:szCs w:val="21"/>
        </w:rPr>
        <w:t>=取数值</w:t>
      </w:r>
      <w:r>
        <w:rPr>
          <w:rFonts w:ascii="微软雅黑" w:eastAsia="微软雅黑" w:hAnsi="微软雅黑" w:hint="eastAsia"/>
          <w:color w:val="666666"/>
          <w:kern w:val="0"/>
          <w:sz w:val="21"/>
          <w:szCs w:val="21"/>
        </w:rPr>
        <w:t>）实时值每分钟在变，所以如果整个半小时（每个小时的0~30分），实时值都偏高，异常，那么，就是你采上来的水的确有问题，或者你电极有问题，你得现场观察，通过五参数取值日志，可以看到五参的取数值因子，是取那一个分钟的实时值的，通过这个来排查问题。取数值是只有</w:t>
      </w:r>
      <w:r>
        <w:rPr>
          <w:rFonts w:ascii="微软雅黑" w:eastAsia="微软雅黑" w:hAnsi="微软雅黑" w:hint="eastAsia"/>
          <w:color w:val="666666"/>
          <w:kern w:val="0"/>
          <w:sz w:val="21"/>
          <w:szCs w:val="21"/>
        </w:rPr>
        <w:lastRenderedPageBreak/>
        <w:t>PLC有走流程才会取数。不走流程不取数，除非你在30分前人工点击取值按钮人工取值。</w:t>
      </w:r>
    </w:p>
    <w:p w:rsidR="00443DD0" w:rsidRDefault="00291BDB">
      <w:pPr>
        <w:ind w:firstLineChars="200" w:firstLine="420"/>
        <w:rPr>
          <w:rFonts w:ascii="微软雅黑" w:eastAsia="微软雅黑" w:hAnsi="微软雅黑" w:cs="新宋体"/>
          <w:color w:val="666666"/>
          <w:kern w:val="0"/>
          <w:sz w:val="21"/>
          <w:szCs w:val="21"/>
        </w:rPr>
      </w:pPr>
      <w:r>
        <w:rPr>
          <w:rFonts w:ascii="微软雅黑" w:eastAsia="微软雅黑" w:hAnsi="微软雅黑" w:hint="eastAsia"/>
          <w:color w:val="666666"/>
          <w:kern w:val="0"/>
          <w:sz w:val="21"/>
          <w:szCs w:val="21"/>
        </w:rPr>
        <w:t>分析日志：分析日志主要查仪器的开始与结束，一般这个日志是带  &lt;&lt;XXXXXX  与XXXXXX&gt;&gt;   的，所以你只需要检查，你对应的启动测量里，有没有完整配对的  &lt;&lt; 和  &gt;&gt;    ,比如日志  &lt;&lt;</w:t>
      </w:r>
      <w:r>
        <w:rPr>
          <w:rFonts w:ascii="微软雅黑" w:eastAsia="微软雅黑" w:hAnsi="微软雅黑" w:cs="新宋体"/>
          <w:color w:val="666666"/>
          <w:kern w:val="0"/>
          <w:sz w:val="21"/>
          <w:szCs w:val="21"/>
        </w:rPr>
        <w:t>水样测试开始</w:t>
      </w:r>
      <w:r>
        <w:rPr>
          <w:rFonts w:ascii="微软雅黑" w:eastAsia="微软雅黑" w:hAnsi="微软雅黑" w:cs="新宋体" w:hint="eastAsia"/>
          <w:color w:val="666666"/>
          <w:kern w:val="0"/>
          <w:sz w:val="21"/>
          <w:szCs w:val="21"/>
        </w:rPr>
        <w:t xml:space="preserve">  和  </w:t>
      </w:r>
      <w:r>
        <w:rPr>
          <w:rFonts w:ascii="微软雅黑" w:eastAsia="微软雅黑" w:hAnsi="微软雅黑" w:cs="新宋体"/>
          <w:color w:val="666666"/>
          <w:kern w:val="0"/>
          <w:sz w:val="21"/>
          <w:szCs w:val="21"/>
        </w:rPr>
        <w:t>水样测试</w:t>
      </w:r>
      <w:r>
        <w:rPr>
          <w:rFonts w:ascii="微软雅黑" w:eastAsia="微软雅黑" w:hAnsi="微软雅黑" w:cs="新宋体" w:hint="eastAsia"/>
          <w:color w:val="666666"/>
          <w:kern w:val="0"/>
          <w:sz w:val="21"/>
          <w:szCs w:val="21"/>
        </w:rPr>
        <w:t>结束&gt;&gt;  这两个日志缺一不可，必须检查其是否配对出现，如果不是配对出现，那么检查是否你仪器程序有问题。</w:t>
      </w:r>
    </w:p>
    <w:p w:rsidR="00443DD0" w:rsidRDefault="00291BDB">
      <w:pPr>
        <w:ind w:firstLineChars="200" w:firstLine="420"/>
        <w:rPr>
          <w:rFonts w:ascii="微软雅黑" w:eastAsia="微软雅黑" w:hAnsi="微软雅黑" w:cs="新宋体"/>
          <w:color w:val="666666"/>
          <w:kern w:val="0"/>
          <w:sz w:val="21"/>
          <w:szCs w:val="21"/>
        </w:rPr>
      </w:pPr>
      <w:r>
        <w:rPr>
          <w:rFonts w:ascii="微软雅黑" w:eastAsia="微软雅黑" w:hAnsi="微软雅黑" w:cs="新宋体" w:hint="eastAsia"/>
          <w:color w:val="666666"/>
          <w:kern w:val="0"/>
          <w:sz w:val="21"/>
          <w:szCs w:val="21"/>
        </w:rPr>
        <w:t>1.检查是否当你开关门或点仪器面板上的确定按钮时产生了日志，这些因为对仪器物理上的操作产生的日志，会把要上传给工控机的日志给冲掉.（新版本的仪器对这一点是有保护的，一般不会出现，除非仪器程序卡列）</w:t>
      </w:r>
    </w:p>
    <w:p w:rsidR="00443DD0" w:rsidRDefault="00291BDB">
      <w:pPr>
        <w:ind w:firstLineChars="200" w:firstLine="420"/>
        <w:rPr>
          <w:rFonts w:ascii="微软雅黑" w:eastAsia="微软雅黑" w:hAnsi="微软雅黑"/>
          <w:color w:val="666666"/>
          <w:kern w:val="0"/>
          <w:sz w:val="21"/>
          <w:szCs w:val="21"/>
        </w:rPr>
      </w:pPr>
      <w:r>
        <w:rPr>
          <w:rFonts w:ascii="微软雅黑" w:eastAsia="微软雅黑" w:hAnsi="微软雅黑" w:cs="新宋体" w:hint="eastAsia"/>
          <w:color w:val="666666"/>
          <w:kern w:val="0"/>
          <w:sz w:val="21"/>
          <w:szCs w:val="21"/>
        </w:rPr>
        <w:t>2.可能是，安装上位机软件是装错日志，日志出现乱码，或日志混乱无序的这种情况就是按装软件是装错版本，微型站的仪器装了大柜站的软件，或大柜站的仪装器装了微型站的软件。</w:t>
      </w:r>
      <w:r>
        <w:rPr>
          <w:rFonts w:ascii="微软雅黑" w:eastAsia="微软雅黑" w:hAnsi="微软雅黑" w:hint="eastAsia"/>
          <w:color w:val="666666"/>
          <w:kern w:val="0"/>
          <w:sz w:val="21"/>
          <w:szCs w:val="21"/>
        </w:rPr>
        <w:t>&lt;&lt;</w:t>
      </w:r>
      <w:r>
        <w:rPr>
          <w:rFonts w:ascii="微软雅黑" w:eastAsia="微软雅黑" w:hAnsi="微软雅黑" w:cs="新宋体" w:hint="eastAsia"/>
          <w:color w:val="666666"/>
          <w:kern w:val="0"/>
          <w:sz w:val="21"/>
          <w:szCs w:val="21"/>
        </w:rPr>
        <w:t xml:space="preserve"> 决定你数据上传到台，是作为那里时间点的数据来上传，  &gt;&gt;  结束，决定你什么时间读数据库的数，来上传到平台，所以这两个日志，少了一个，则，上传数据就会出现异常，   除非你平台配置传输因子里，传输的因子含有附加值other,那么这些含 other的上传因子就是不按日志来上传，而是固定的定时，时间来上传关于other的说明，请在平台配置鼠标移到协仪对应下拉上，即弹出显示有详细说明。</w:t>
      </w:r>
      <w:r>
        <w:rPr>
          <w:rFonts w:ascii="微软雅黑" w:eastAsia="微软雅黑" w:hAnsi="微软雅黑" w:hint="eastAsia"/>
          <w:color w:val="666666"/>
          <w:kern w:val="0"/>
          <w:sz w:val="21"/>
          <w:szCs w:val="21"/>
        </w:rPr>
        <w:t>故障日志：主要查询PLC有没有采水故障，和各仪器的故障，每次启动测量出问题必查这个界面。这里说明一下Z缺数据标识的上传，五参数默认按电导率是否为零来决定上传Z缺水样标识，旧版本软件是看PLC  是否有报采水故障来出Z标识，对于新版本，如果电导率电极霈了，出了0使得上传平台数据出Z标识，那么你可以添加一个  名字叫‘Z下限’  的因子，把这个下限设为  -1，电导率永远不会出-1的值，所以就不会再报缺水样，待电极修好后，设为这个正常下限，可以设为低于0.3报Z缺水样</w:t>
      </w:r>
    </w:p>
    <w:p w:rsidR="00443DD0" w:rsidRDefault="00291BDB">
      <w:pPr>
        <w:ind w:firstLineChars="200" w:firstLine="420"/>
        <w:rPr>
          <w:rFonts w:ascii="微软雅黑" w:eastAsia="微软雅黑" w:hAnsi="微软雅黑"/>
          <w:color w:val="666666"/>
          <w:kern w:val="0"/>
          <w:sz w:val="21"/>
          <w:szCs w:val="21"/>
        </w:rPr>
      </w:pPr>
      <w:r>
        <w:rPr>
          <w:rFonts w:ascii="微软雅黑" w:eastAsia="微软雅黑" w:hAnsi="微软雅黑" w:hint="eastAsia"/>
          <w:color w:val="666666"/>
          <w:kern w:val="0"/>
          <w:sz w:val="21"/>
          <w:szCs w:val="21"/>
        </w:rPr>
        <w:t>具体因子添加方法如下</w:t>
      </w:r>
    </w:p>
    <w:p w:rsidR="00443DD0" w:rsidRDefault="00291BDB">
      <w:pPr>
        <w:rPr>
          <w:rFonts w:ascii="微软雅黑" w:eastAsia="微软雅黑" w:hAnsi="微软雅黑" w:cs="微软雅黑"/>
          <w:sz w:val="21"/>
          <w:szCs w:val="21"/>
        </w:rPr>
      </w:pPr>
      <w:r>
        <w:rPr>
          <w:rFonts w:ascii="微软雅黑" w:eastAsia="微软雅黑" w:hAnsi="微软雅黑" w:hint="eastAsia"/>
          <w:color w:val="666666"/>
          <w:kern w:val="0"/>
          <w:sz w:val="21"/>
          <w:szCs w:val="21"/>
        </w:rPr>
        <w:t>设备配置=》因子列表   添加1个状态因子，因子名叫 Z下限，   选 双寄REAL存器读写，然</w:t>
      </w:r>
      <w:r>
        <w:rPr>
          <w:rFonts w:ascii="微软雅黑" w:eastAsia="微软雅黑" w:hAnsi="微软雅黑" w:hint="eastAsia"/>
          <w:color w:val="666666"/>
          <w:kern w:val="0"/>
          <w:sz w:val="21"/>
          <w:szCs w:val="21"/>
        </w:rPr>
        <w:lastRenderedPageBreak/>
        <w:t>后，  因子的  附加1填FILE    然后加完后，去设备面板，参数界面，  看到多了个      Z下限的输入框   输入 -1 的值，点写入，然后点一下参数，看能不能写入成功.</w:t>
      </w:r>
      <w:r>
        <w:rPr>
          <w:rFonts w:ascii="微软雅黑" w:eastAsia="微软雅黑" w:hAnsi="微软雅黑" w:cs="微软雅黑"/>
          <w:sz w:val="21"/>
          <w:szCs w:val="21"/>
        </w:rPr>
        <w:t xml:space="preserve"> </w:t>
      </w:r>
    </w:p>
    <w:p w:rsidR="00443DD0" w:rsidRDefault="00291BDB">
      <w:pPr>
        <w:ind w:firstLineChars="200" w:firstLine="420"/>
        <w:rPr>
          <w:rFonts w:ascii="微软雅黑" w:eastAsia="微软雅黑" w:hAnsi="微软雅黑" w:cs="微软雅黑"/>
          <w:sz w:val="21"/>
          <w:szCs w:val="21"/>
        </w:rPr>
      </w:pPr>
      <w:r>
        <w:rPr>
          <w:rFonts w:ascii="微软雅黑" w:eastAsia="微软雅黑" w:hAnsi="微软雅黑" w:cs="微软雅黑" w:hint="eastAsia"/>
          <w:sz w:val="21"/>
          <w:szCs w:val="21"/>
        </w:rPr>
        <w:t>查看实时报警信息</w:t>
      </w:r>
    </w:p>
    <w:p w:rsidR="00443DD0" w:rsidRDefault="00291BDB">
      <w:pPr>
        <w:pStyle w:val="a9"/>
        <w:spacing w:after="0" w:line="301" w:lineRule="atLeast"/>
        <w:ind w:firstLine="480"/>
        <w:rPr>
          <w:rFonts w:ascii="微软雅黑" w:eastAsia="微软雅黑" w:hAnsi="微软雅黑" w:cs="微软雅黑"/>
          <w:sz w:val="21"/>
          <w:szCs w:val="21"/>
        </w:rPr>
      </w:pPr>
      <w:r>
        <w:rPr>
          <w:rFonts w:ascii="微软雅黑" w:eastAsia="微软雅黑" w:hAnsi="微软雅黑" w:cs="微软雅黑" w:hint="eastAsia"/>
          <w:sz w:val="21"/>
          <w:szCs w:val="21"/>
        </w:rPr>
        <w:t>在</w:t>
      </w:r>
      <w:r>
        <w:rPr>
          <w:rFonts w:ascii="微软雅黑" w:eastAsia="微软雅黑" w:hAnsi="微软雅黑" w:cs="微软雅黑" w:hint="eastAsia"/>
          <w:color w:val="FF6A00"/>
          <w:sz w:val="21"/>
          <w:szCs w:val="21"/>
        </w:rPr>
        <w:t>系统流程图</w:t>
      </w:r>
      <w:r>
        <w:rPr>
          <w:rFonts w:ascii="微软雅黑" w:eastAsia="微软雅黑" w:hAnsi="微软雅黑" w:cs="微软雅黑" w:hint="eastAsia"/>
          <w:sz w:val="21"/>
          <w:szCs w:val="21"/>
        </w:rPr>
        <w:t>界面，当故障状态出现红色时，点击里面的文字，即会弹出详细的报警信息窗口。</w:t>
      </w:r>
    </w:p>
    <w:p w:rsidR="00443DD0" w:rsidRDefault="00291BDB">
      <w:pPr>
        <w:pStyle w:val="a9"/>
        <w:tabs>
          <w:tab w:val="right" w:pos="8590"/>
        </w:tabs>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noProof/>
          <w:sz w:val="21"/>
          <w:szCs w:val="21"/>
        </w:rPr>
        <w:drawing>
          <wp:inline distT="0" distB="0" distL="0" distR="0">
            <wp:extent cx="4374515" cy="2772410"/>
            <wp:effectExtent l="19050" t="0" r="6985" b="0"/>
            <wp:docPr id="54" name="图片 87" descr="http://59.39.68.14:8688/asset/water_use/1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87" descr="http://59.39.68.14:8688/asset/water_use/1112.png"/>
                    <pic:cNvPicPr>
                      <a:picLocks noChangeAspect="1" noChangeArrowheads="1"/>
                    </pic:cNvPicPr>
                  </pic:nvPicPr>
                  <pic:blipFill>
                    <a:blip r:embed="rId63" cstate="print"/>
                    <a:srcRect/>
                    <a:stretch>
                      <a:fillRect/>
                    </a:stretch>
                  </pic:blipFill>
                  <pic:spPr>
                    <a:xfrm>
                      <a:off x="0" y="0"/>
                      <a:ext cx="4374515" cy="2772410"/>
                    </a:xfrm>
                    <a:prstGeom prst="rect">
                      <a:avLst/>
                    </a:prstGeom>
                    <a:noFill/>
                    <a:ln w="9525">
                      <a:noFill/>
                      <a:miter lim="800000"/>
                      <a:headEnd/>
                      <a:tailEnd/>
                    </a:ln>
                    <a:effectLst/>
                  </pic:spPr>
                </pic:pic>
              </a:graphicData>
            </a:graphic>
          </wp:inline>
        </w:drawing>
      </w:r>
      <w:r>
        <w:rPr>
          <w:rFonts w:ascii="微软雅黑" w:eastAsia="微软雅黑" w:hAnsi="微软雅黑" w:cs="微软雅黑" w:hint="eastAsia"/>
          <w:sz w:val="21"/>
          <w:szCs w:val="21"/>
        </w:rPr>
        <w:tab/>
      </w:r>
    </w:p>
    <w:p w:rsidR="00443DD0" w:rsidRDefault="00291BDB">
      <w:pPr>
        <w:rPr>
          <w:rFonts w:ascii="微软雅黑" w:eastAsia="微软雅黑" w:hAnsi="微软雅黑" w:cs="微软雅黑"/>
          <w:sz w:val="21"/>
          <w:szCs w:val="21"/>
        </w:rPr>
      </w:pPr>
      <w:r>
        <w:rPr>
          <w:rFonts w:ascii="微软雅黑" w:eastAsia="微软雅黑" w:hAnsi="微软雅黑" w:cs="微软雅黑" w:hint="eastAsia"/>
          <w:sz w:val="21"/>
          <w:szCs w:val="21"/>
        </w:rPr>
        <w:t>数据备份</w:t>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sz w:val="21"/>
          <w:szCs w:val="21"/>
        </w:rPr>
        <w:t>1、原始的数据存储在数据库中。数据库文件一般存放在“D:\DB”或“C:\DB”目录下。把目录下的两个文件复制到存储设备上，即备份了全部数据。如果水站运行时间较长，数据库文件会变得很大（可能会达到几十G），所以我们不建议备份此文件。</w:t>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sz w:val="21"/>
          <w:szCs w:val="21"/>
        </w:rPr>
        <w:t>数据库文件的备份方法：</w:t>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sz w:val="21"/>
          <w:szCs w:val="21"/>
        </w:rPr>
        <w:t>（1）在开始菜单找到SQL Server配置管理器。</w:t>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noProof/>
          <w:sz w:val="21"/>
          <w:szCs w:val="21"/>
        </w:rPr>
        <w:lastRenderedPageBreak/>
        <w:drawing>
          <wp:inline distT="0" distB="0" distL="0" distR="0">
            <wp:extent cx="4161155" cy="2582545"/>
            <wp:effectExtent l="0" t="0" r="10795" b="8255"/>
            <wp:docPr id="55" name="图片 110" descr="http://59.39.68.14:8688/asset/water_use/1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10" descr="http://59.39.68.14:8688/asset/water_use/1130.png"/>
                    <pic:cNvPicPr>
                      <a:picLocks noChangeAspect="1" noChangeArrowheads="1"/>
                    </pic:cNvPicPr>
                  </pic:nvPicPr>
                  <pic:blipFill>
                    <a:blip r:embed="rId64" cstate="print"/>
                    <a:srcRect/>
                    <a:stretch>
                      <a:fillRect/>
                    </a:stretch>
                  </pic:blipFill>
                  <pic:spPr>
                    <a:xfrm>
                      <a:off x="0" y="0"/>
                      <a:ext cx="4161155" cy="2582545"/>
                    </a:xfrm>
                    <a:prstGeom prst="rect">
                      <a:avLst/>
                    </a:prstGeom>
                    <a:noFill/>
                    <a:ln w="9525">
                      <a:noFill/>
                      <a:miter lim="800000"/>
                      <a:headEnd/>
                      <a:tailEnd/>
                    </a:ln>
                  </pic:spPr>
                </pic:pic>
              </a:graphicData>
            </a:graphic>
          </wp:inline>
        </w:drawing>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sz w:val="21"/>
          <w:szCs w:val="21"/>
        </w:rPr>
        <w:t>（2）找到“SQL Server (SQL2008R2)”，点击菜单的停止按钮。</w:t>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noProof/>
          <w:sz w:val="21"/>
          <w:szCs w:val="21"/>
        </w:rPr>
        <w:drawing>
          <wp:inline distT="0" distB="0" distL="0" distR="0">
            <wp:extent cx="4110990" cy="2296795"/>
            <wp:effectExtent l="19050" t="0" r="3810" b="0"/>
            <wp:docPr id="56" name="图片 89" descr="http://59.39.68.14:8688/asset/water_use/1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9" descr="http://59.39.68.14:8688/asset/water_use/1131.png"/>
                    <pic:cNvPicPr>
                      <a:picLocks noChangeAspect="1" noChangeArrowheads="1"/>
                    </pic:cNvPicPr>
                  </pic:nvPicPr>
                  <pic:blipFill>
                    <a:blip r:embed="rId65" cstate="print"/>
                    <a:srcRect/>
                    <a:stretch>
                      <a:fillRect/>
                    </a:stretch>
                  </pic:blipFill>
                  <pic:spPr>
                    <a:xfrm>
                      <a:off x="0" y="0"/>
                      <a:ext cx="4110990" cy="2296795"/>
                    </a:xfrm>
                    <a:prstGeom prst="rect">
                      <a:avLst/>
                    </a:prstGeom>
                    <a:noFill/>
                    <a:ln w="9525">
                      <a:noFill/>
                      <a:miter lim="800000"/>
                      <a:headEnd/>
                      <a:tailEnd/>
                    </a:ln>
                    <a:effectLst/>
                  </pic:spPr>
                </pic:pic>
              </a:graphicData>
            </a:graphic>
          </wp:inline>
        </w:drawing>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sz w:val="21"/>
          <w:szCs w:val="21"/>
        </w:rPr>
        <w:t>（3）复制文件。</w:t>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noProof/>
          <w:sz w:val="21"/>
          <w:szCs w:val="21"/>
        </w:rPr>
        <w:drawing>
          <wp:inline distT="0" distB="0" distL="0" distR="0">
            <wp:extent cx="4159250" cy="2659380"/>
            <wp:effectExtent l="0" t="0" r="12700" b="7620"/>
            <wp:docPr id="57" name="图片 90" descr="http://59.39.68.14:8688/asset/water_use/1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90" descr="http://59.39.68.14:8688/asset/water_use/1132.png"/>
                    <pic:cNvPicPr>
                      <a:picLocks noChangeAspect="1" noChangeArrowheads="1"/>
                    </pic:cNvPicPr>
                  </pic:nvPicPr>
                  <pic:blipFill>
                    <a:blip r:embed="rId66" cstate="print"/>
                    <a:srcRect/>
                    <a:stretch>
                      <a:fillRect/>
                    </a:stretch>
                  </pic:blipFill>
                  <pic:spPr>
                    <a:xfrm>
                      <a:off x="0" y="0"/>
                      <a:ext cx="4159250" cy="2659380"/>
                    </a:xfrm>
                    <a:prstGeom prst="rect">
                      <a:avLst/>
                    </a:prstGeom>
                    <a:noFill/>
                    <a:ln w="9525">
                      <a:noFill/>
                      <a:miter lim="800000"/>
                      <a:headEnd/>
                      <a:tailEnd/>
                    </a:ln>
                    <a:effectLst/>
                  </pic:spPr>
                </pic:pic>
              </a:graphicData>
            </a:graphic>
          </wp:inline>
        </w:drawing>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sz w:val="21"/>
          <w:szCs w:val="21"/>
        </w:rPr>
        <w:lastRenderedPageBreak/>
        <w:t>（4）重新开启服务。</w:t>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noProof/>
          <w:sz w:val="21"/>
          <w:szCs w:val="21"/>
        </w:rPr>
        <w:drawing>
          <wp:inline distT="0" distB="0" distL="0" distR="0">
            <wp:extent cx="4191635" cy="2231390"/>
            <wp:effectExtent l="19050" t="0" r="0" b="0"/>
            <wp:docPr id="58" name="图片 91" descr="http://59.39.68.14:8688/asset/water_use/1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1" descr="http://59.39.68.14:8688/asset/water_use/1133.png"/>
                    <pic:cNvPicPr>
                      <a:picLocks noChangeAspect="1" noChangeArrowheads="1"/>
                    </pic:cNvPicPr>
                  </pic:nvPicPr>
                  <pic:blipFill>
                    <a:blip r:embed="rId67" cstate="print"/>
                    <a:srcRect/>
                    <a:stretch>
                      <a:fillRect/>
                    </a:stretch>
                  </pic:blipFill>
                  <pic:spPr>
                    <a:xfrm>
                      <a:off x="0" y="0"/>
                      <a:ext cx="4191635" cy="2231390"/>
                    </a:xfrm>
                    <a:prstGeom prst="rect">
                      <a:avLst/>
                    </a:prstGeom>
                    <a:noFill/>
                    <a:ln w="9525">
                      <a:noFill/>
                      <a:miter lim="800000"/>
                      <a:headEnd/>
                      <a:tailEnd/>
                    </a:ln>
                    <a:effectLst/>
                  </pic:spPr>
                </pic:pic>
              </a:graphicData>
            </a:graphic>
          </wp:inline>
        </w:drawing>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sz w:val="21"/>
          <w:szCs w:val="21"/>
        </w:rPr>
        <w:t>2、数据是会自动备份的。备份的数据存储在“D:\DBbackup”目录下。存储的数据经过加密，直接无法读取。</w:t>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noProof/>
          <w:sz w:val="21"/>
          <w:szCs w:val="21"/>
        </w:rPr>
        <w:drawing>
          <wp:inline distT="0" distB="0" distL="0" distR="0">
            <wp:extent cx="4178300" cy="2388870"/>
            <wp:effectExtent l="0" t="0" r="12700" b="11430"/>
            <wp:docPr id="59" name="图片 92" descr="http://59.39.68.14:8688/asset/water_use/1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2" descr="http://59.39.68.14:8688/asset/water_use/1134.png"/>
                    <pic:cNvPicPr>
                      <a:picLocks noChangeAspect="1" noChangeArrowheads="1"/>
                    </pic:cNvPicPr>
                  </pic:nvPicPr>
                  <pic:blipFill>
                    <a:blip r:embed="rId68" cstate="print"/>
                    <a:srcRect/>
                    <a:stretch>
                      <a:fillRect/>
                    </a:stretch>
                  </pic:blipFill>
                  <pic:spPr>
                    <a:xfrm>
                      <a:off x="0" y="0"/>
                      <a:ext cx="4178300" cy="2388870"/>
                    </a:xfrm>
                    <a:prstGeom prst="rect">
                      <a:avLst/>
                    </a:prstGeom>
                    <a:noFill/>
                    <a:ln w="9525">
                      <a:noFill/>
                      <a:miter lim="800000"/>
                      <a:headEnd/>
                      <a:tailEnd/>
                    </a:ln>
                    <a:effectLst/>
                  </pic:spPr>
                </pic:pic>
              </a:graphicData>
            </a:graphic>
          </wp:inline>
        </w:drawing>
      </w:r>
    </w:p>
    <w:p w:rsidR="00443DD0" w:rsidRDefault="00291BDB">
      <w:pPr>
        <w:pStyle w:val="a9"/>
        <w:spacing w:after="63" w:line="301" w:lineRule="atLeast"/>
        <w:ind w:firstLine="480"/>
        <w:rPr>
          <w:rFonts w:ascii="微软雅黑" w:eastAsia="微软雅黑" w:hAnsi="微软雅黑" w:cs="微软雅黑"/>
          <w:sz w:val="21"/>
          <w:szCs w:val="21"/>
        </w:rPr>
      </w:pPr>
      <w:r>
        <w:rPr>
          <w:rFonts w:ascii="微软雅黑" w:eastAsia="微软雅黑" w:hAnsi="微软雅黑" w:cs="微软雅黑" w:hint="eastAsia"/>
          <w:sz w:val="21"/>
          <w:szCs w:val="21"/>
        </w:rPr>
        <w:t>3、不排除现场出现硬盘损坏的问题。由于自动备份的数据也是放在硬盘上的，如果硬盘坏了，自动备份的数据即会损坏。所以如果现场对数据安全性要求较高，可以定期备份DBbackup目录下的文件。此目录下的文件是按日备份的，每天的文件并不大，复制比较方便。</w:t>
      </w:r>
    </w:p>
    <w:p w:rsidR="00443DD0" w:rsidRDefault="00291BDB">
      <w:pPr>
        <w:pStyle w:val="3"/>
        <w:rPr>
          <w:rFonts w:ascii="微软雅黑" w:eastAsia="微软雅黑" w:hAnsi="微软雅黑" w:cs="微软雅黑"/>
          <w:sz w:val="21"/>
          <w:szCs w:val="21"/>
        </w:rPr>
      </w:pPr>
      <w:bookmarkStart w:id="37" w:name="_Toc24903"/>
      <w:r>
        <w:rPr>
          <w:rFonts w:ascii="微软雅黑" w:eastAsia="微软雅黑" w:hAnsi="微软雅黑" w:cs="微软雅黑" w:hint="eastAsia"/>
          <w:sz w:val="21"/>
          <w:szCs w:val="21"/>
        </w:rPr>
        <w:t>3.</w:t>
      </w:r>
      <w:r w:rsidR="00551D92">
        <w:rPr>
          <w:rFonts w:ascii="微软雅黑" w:eastAsia="微软雅黑" w:hAnsi="微软雅黑" w:cs="微软雅黑" w:hint="eastAsia"/>
          <w:sz w:val="21"/>
          <w:szCs w:val="21"/>
        </w:rPr>
        <w:t>10</w:t>
      </w:r>
      <w:r>
        <w:rPr>
          <w:rFonts w:ascii="微软雅黑" w:eastAsia="微软雅黑" w:hAnsi="微软雅黑" w:cs="微软雅黑" w:hint="eastAsia"/>
          <w:sz w:val="21"/>
          <w:szCs w:val="21"/>
        </w:rPr>
        <w:t xml:space="preserve"> </w:t>
      </w:r>
      <w:bookmarkEnd w:id="37"/>
      <w:r>
        <w:rPr>
          <w:rFonts w:ascii="微软雅黑" w:eastAsia="微软雅黑" w:hAnsi="微软雅黑" w:cs="微软雅黑" w:hint="eastAsia"/>
          <w:sz w:val="21"/>
          <w:szCs w:val="21"/>
        </w:rPr>
        <w:t>运行模式</w:t>
      </w:r>
    </w:p>
    <w:p w:rsidR="00443DD0" w:rsidRDefault="00291BDB">
      <w:pPr>
        <w:spacing w:after="63" w:line="301" w:lineRule="atLeast"/>
        <w:ind w:firstLine="480"/>
        <w:rPr>
          <w:rFonts w:ascii="微软雅黑" w:eastAsia="微软雅黑" w:hAnsi="微软雅黑" w:cs="微软雅黑"/>
          <w:color w:val="666666"/>
          <w:sz w:val="21"/>
          <w:szCs w:val="21"/>
        </w:rPr>
      </w:pPr>
      <w:r>
        <w:rPr>
          <w:rFonts w:ascii="微软雅黑" w:eastAsia="微软雅黑" w:hAnsi="微软雅黑" w:cs="微软雅黑" w:hint="eastAsia"/>
          <w:color w:val="666666"/>
          <w:sz w:val="21"/>
          <w:szCs w:val="21"/>
        </w:rPr>
        <w:t>此外，运行模式有五种，分别是正常模式、维护模式、质控模式和应急模式和运行模式。默</w:t>
      </w:r>
      <w:r>
        <w:rPr>
          <w:rFonts w:ascii="微软雅黑" w:eastAsia="微软雅黑" w:hAnsi="微软雅黑" w:cs="微软雅黑" w:hint="eastAsia"/>
          <w:color w:val="666666"/>
          <w:sz w:val="21"/>
          <w:szCs w:val="21"/>
        </w:rPr>
        <w:lastRenderedPageBreak/>
        <w:t>认的运行模式是运行模式，实际使用模式根据总站要求确定。</w:t>
      </w:r>
    </w:p>
    <w:p w:rsidR="00443DD0" w:rsidRDefault="00291BDB">
      <w:pPr>
        <w:spacing w:after="63" w:line="301" w:lineRule="atLeast"/>
        <w:ind w:firstLine="480"/>
        <w:rPr>
          <w:rFonts w:ascii="微软雅黑" w:eastAsia="微软雅黑" w:hAnsi="微软雅黑" w:cs="微软雅黑"/>
          <w:color w:val="666666"/>
          <w:sz w:val="21"/>
          <w:szCs w:val="21"/>
        </w:rPr>
      </w:pPr>
      <w:r>
        <w:rPr>
          <w:rFonts w:ascii="微软雅黑" w:eastAsia="微软雅黑" w:hAnsi="微软雅黑" w:cs="微软雅黑" w:hint="eastAsia"/>
          <w:color w:val="666666"/>
          <w:sz w:val="21"/>
          <w:szCs w:val="21"/>
        </w:rPr>
        <w:t>运行模式在下图里进行设置。用护可在运行模式下自由排版</w:t>
      </w:r>
    </w:p>
    <w:p w:rsidR="00443DD0" w:rsidRDefault="00291BDB">
      <w:pPr>
        <w:widowControl/>
        <w:ind w:firstLineChars="200" w:firstLine="420"/>
        <w:jc w:val="left"/>
        <w:rPr>
          <w:rFonts w:ascii="微软雅黑" w:eastAsia="微软雅黑" w:hAnsi="微软雅黑" w:cs="宋体"/>
          <w:kern w:val="0"/>
          <w:sz w:val="21"/>
          <w:szCs w:val="21"/>
        </w:rPr>
      </w:pPr>
      <w:r>
        <w:rPr>
          <w:rFonts w:ascii="微软雅黑" w:eastAsia="微软雅黑" w:hAnsi="微软雅黑" w:cs="宋体" w:hint="eastAsia"/>
          <w:kern w:val="0"/>
          <w:sz w:val="21"/>
          <w:szCs w:val="21"/>
        </w:rPr>
        <w:t>设置plc整点自动运行及特殊定点运行</w:t>
      </w:r>
    </w:p>
    <w:p w:rsidR="00443DD0" w:rsidRDefault="00291BDB">
      <w:pPr>
        <w:widowControl/>
        <w:spacing w:line="360"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666666"/>
          <w:kern w:val="0"/>
          <w:sz w:val="21"/>
          <w:szCs w:val="21"/>
        </w:rPr>
        <w:t>整点自动运行在</w:t>
      </w:r>
      <w:r>
        <w:rPr>
          <w:rFonts w:ascii="微软雅黑" w:eastAsia="微软雅黑" w:hAnsi="微软雅黑" w:cs="宋体" w:hint="eastAsia"/>
          <w:color w:val="FF6A00"/>
          <w:kern w:val="0"/>
          <w:sz w:val="21"/>
          <w:szCs w:val="21"/>
        </w:rPr>
        <w:t>采样留样配置</w:t>
      </w:r>
      <w:r>
        <w:rPr>
          <w:rFonts w:ascii="微软雅黑" w:eastAsia="微软雅黑" w:hAnsi="微软雅黑" w:cs="宋体" w:hint="eastAsia"/>
          <w:color w:val="666666"/>
          <w:kern w:val="0"/>
          <w:sz w:val="21"/>
          <w:szCs w:val="21"/>
        </w:rPr>
        <w:t>页面中进行设置。</w:t>
      </w:r>
    </w:p>
    <w:p w:rsidR="00443DD0" w:rsidRDefault="00291BDB">
      <w:pPr>
        <w:widowControl/>
        <w:spacing w:after="75" w:line="360"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noProof/>
          <w:color w:val="666666"/>
          <w:kern w:val="0"/>
          <w:sz w:val="21"/>
          <w:szCs w:val="21"/>
        </w:rPr>
        <w:drawing>
          <wp:inline distT="0" distB="0" distL="0" distR="0">
            <wp:extent cx="4875530" cy="3740150"/>
            <wp:effectExtent l="19050" t="0" r="890" b="0"/>
            <wp:docPr id="69" name="图片 119" descr="C:\Users\ADMINI~1\AppData\Local\Temp\16359286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19" descr="C:\Users\ADMINI~1\AppData\Local\Temp\1635928623(1).png"/>
                    <pic:cNvPicPr>
                      <a:picLocks noChangeAspect="1" noChangeArrowheads="1"/>
                    </pic:cNvPicPr>
                  </pic:nvPicPr>
                  <pic:blipFill>
                    <a:blip r:embed="rId69" cstate="print"/>
                    <a:srcRect/>
                    <a:stretch>
                      <a:fillRect/>
                    </a:stretch>
                  </pic:blipFill>
                  <pic:spPr>
                    <a:xfrm>
                      <a:off x="0" y="0"/>
                      <a:ext cx="4876887" cy="3741146"/>
                    </a:xfrm>
                    <a:prstGeom prst="rect">
                      <a:avLst/>
                    </a:prstGeom>
                    <a:noFill/>
                    <a:ln w="9525">
                      <a:noFill/>
                      <a:miter lim="800000"/>
                      <a:headEnd/>
                      <a:tailEnd/>
                    </a:ln>
                  </pic:spPr>
                </pic:pic>
              </a:graphicData>
            </a:graphic>
          </wp:inline>
        </w:drawing>
      </w:r>
    </w:p>
    <w:p w:rsidR="00443DD0" w:rsidRDefault="00291BDB">
      <w:pPr>
        <w:widowControl/>
        <w:spacing w:after="75" w:line="360"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666666"/>
          <w:kern w:val="0"/>
          <w:sz w:val="21"/>
          <w:szCs w:val="21"/>
        </w:rPr>
        <w:t>各种启动类型说明如下：</w:t>
      </w:r>
    </w:p>
    <w:p w:rsidR="00443DD0" w:rsidRDefault="00291BDB">
      <w:pPr>
        <w:widowControl/>
        <w:spacing w:line="360"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不启动</w:t>
      </w:r>
      <w:r>
        <w:rPr>
          <w:rFonts w:ascii="微软雅黑" w:eastAsia="微软雅黑" w:hAnsi="微软雅黑" w:cs="宋体" w:hint="eastAsia"/>
          <w:color w:val="666666"/>
          <w:kern w:val="0"/>
          <w:sz w:val="21"/>
          <w:szCs w:val="21"/>
        </w:rPr>
        <w:t>：该小时系统不启动。</w:t>
      </w:r>
    </w:p>
    <w:p w:rsidR="00443DD0" w:rsidRDefault="00291BDB">
      <w:pPr>
        <w:widowControl/>
        <w:spacing w:line="360"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水样测试</w:t>
      </w:r>
      <w:r>
        <w:rPr>
          <w:rFonts w:ascii="微软雅黑" w:eastAsia="微软雅黑" w:hAnsi="微软雅黑" w:cs="宋体" w:hint="eastAsia"/>
          <w:color w:val="666666"/>
          <w:kern w:val="0"/>
          <w:sz w:val="21"/>
          <w:szCs w:val="21"/>
        </w:rPr>
        <w:t>：采水，在系统状态为“制样分析”时启动分析仪水样测试。</w:t>
      </w:r>
    </w:p>
    <w:p w:rsidR="00443DD0" w:rsidRDefault="00291BDB">
      <w:pPr>
        <w:widowControl/>
        <w:spacing w:line="360"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标样核查</w:t>
      </w:r>
      <w:r>
        <w:rPr>
          <w:rFonts w:ascii="微软雅黑" w:eastAsia="微软雅黑" w:hAnsi="微软雅黑" w:cs="宋体" w:hint="eastAsia"/>
          <w:color w:val="666666"/>
          <w:kern w:val="0"/>
          <w:sz w:val="21"/>
          <w:szCs w:val="21"/>
        </w:rPr>
        <w:t>：采标样瓶，立即启动分析仪标样核查。</w:t>
      </w:r>
    </w:p>
    <w:p w:rsidR="00443DD0" w:rsidRDefault="00291BDB">
      <w:pPr>
        <w:widowControl/>
        <w:spacing w:line="360"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平行样测试</w:t>
      </w:r>
      <w:r>
        <w:rPr>
          <w:rFonts w:ascii="微软雅黑" w:eastAsia="微软雅黑" w:hAnsi="微软雅黑" w:cs="宋体" w:hint="eastAsia"/>
          <w:color w:val="666666"/>
          <w:kern w:val="0"/>
          <w:sz w:val="21"/>
          <w:szCs w:val="21"/>
        </w:rPr>
        <w:t>：采水，在系统状态为“系统平行样”时启动分析仪平行样测试。</w:t>
      </w:r>
    </w:p>
    <w:p w:rsidR="00443DD0" w:rsidRDefault="00291BDB">
      <w:pPr>
        <w:widowControl/>
        <w:spacing w:line="360"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加标回收测试</w:t>
      </w:r>
      <w:r>
        <w:rPr>
          <w:rFonts w:ascii="微软雅黑" w:eastAsia="微软雅黑" w:hAnsi="微软雅黑" w:cs="宋体" w:hint="eastAsia"/>
          <w:color w:val="666666"/>
          <w:kern w:val="0"/>
          <w:sz w:val="21"/>
          <w:szCs w:val="21"/>
        </w:rPr>
        <w:t>：采水，在系统状态为“系统加标”时启动分析仪加标回收测试。</w:t>
      </w:r>
    </w:p>
    <w:p w:rsidR="00443DD0" w:rsidRDefault="00291BDB">
      <w:pPr>
        <w:widowControl/>
        <w:spacing w:line="360"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零点核查</w:t>
      </w:r>
      <w:r>
        <w:rPr>
          <w:rFonts w:ascii="微软雅黑" w:eastAsia="微软雅黑" w:hAnsi="微软雅黑" w:cs="宋体" w:hint="eastAsia"/>
          <w:color w:val="666666"/>
          <w:kern w:val="0"/>
          <w:sz w:val="21"/>
          <w:szCs w:val="21"/>
        </w:rPr>
        <w:t>：采标样瓶，立即启动分析仪零点核查。</w:t>
      </w:r>
    </w:p>
    <w:p w:rsidR="00443DD0" w:rsidRDefault="00291BDB">
      <w:pPr>
        <w:widowControl/>
        <w:spacing w:line="360"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跨度核查</w:t>
      </w:r>
      <w:r>
        <w:rPr>
          <w:rFonts w:ascii="微软雅黑" w:eastAsia="微软雅黑" w:hAnsi="微软雅黑" w:cs="宋体" w:hint="eastAsia"/>
          <w:color w:val="666666"/>
          <w:kern w:val="0"/>
          <w:sz w:val="21"/>
          <w:szCs w:val="21"/>
        </w:rPr>
        <w:t>：采标样瓶，立即启动分析仪跨度核查。</w:t>
      </w:r>
    </w:p>
    <w:p w:rsidR="00443DD0" w:rsidRDefault="00291BDB">
      <w:pPr>
        <w:widowControl/>
        <w:spacing w:line="360"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lastRenderedPageBreak/>
        <w:t>五参数采水</w:t>
      </w:r>
      <w:r>
        <w:rPr>
          <w:rFonts w:ascii="微软雅黑" w:eastAsia="微软雅黑" w:hAnsi="微软雅黑" w:cs="宋体" w:hint="eastAsia"/>
          <w:color w:val="666666"/>
          <w:kern w:val="0"/>
          <w:sz w:val="21"/>
          <w:szCs w:val="21"/>
        </w:rPr>
        <w:t>：只采水，供五参数出数，不启动分析仪。</w:t>
      </w:r>
    </w:p>
    <w:p w:rsidR="00443DD0" w:rsidRDefault="00291BDB">
      <w:pPr>
        <w:widowControl/>
        <w:spacing w:line="360"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FF6A00"/>
          <w:kern w:val="0"/>
          <w:sz w:val="21"/>
          <w:szCs w:val="21"/>
        </w:rPr>
        <w:t>核查采样</w:t>
      </w:r>
      <w:r>
        <w:rPr>
          <w:rFonts w:ascii="微软雅黑" w:eastAsia="微软雅黑" w:hAnsi="微软雅黑" w:cs="宋体" w:hint="eastAsia"/>
          <w:color w:val="666666"/>
          <w:kern w:val="0"/>
          <w:sz w:val="21"/>
          <w:szCs w:val="21"/>
        </w:rPr>
        <w:t>：采标定瓶，立即启动分析仪核查采样。</w:t>
      </w:r>
    </w:p>
    <w:p w:rsidR="00443DD0" w:rsidRDefault="00291BDB">
      <w:pPr>
        <w:widowControl/>
        <w:spacing w:line="360"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666666"/>
          <w:kern w:val="0"/>
          <w:sz w:val="21"/>
          <w:szCs w:val="21"/>
        </w:rPr>
        <w:t>定点自动运行在</w:t>
      </w:r>
      <w:r>
        <w:rPr>
          <w:rFonts w:ascii="微软雅黑" w:eastAsia="微软雅黑" w:hAnsi="微软雅黑" w:cs="宋体" w:hint="eastAsia"/>
          <w:color w:val="FF6A00"/>
          <w:kern w:val="0"/>
          <w:sz w:val="21"/>
          <w:szCs w:val="21"/>
        </w:rPr>
        <w:t>定时命令</w:t>
      </w:r>
      <w:r>
        <w:rPr>
          <w:rFonts w:ascii="微软雅黑" w:eastAsia="微软雅黑" w:hAnsi="微软雅黑" w:cs="宋体" w:hint="eastAsia"/>
          <w:color w:val="666666"/>
          <w:kern w:val="0"/>
          <w:sz w:val="21"/>
          <w:szCs w:val="21"/>
        </w:rPr>
        <w:t>页面中进行设置。</w:t>
      </w:r>
    </w:p>
    <w:p w:rsidR="00443DD0" w:rsidRDefault="00291BDB">
      <w:pPr>
        <w:widowControl/>
        <w:spacing w:after="75" w:line="360"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666666"/>
          <w:kern w:val="0"/>
          <w:sz w:val="21"/>
          <w:szCs w:val="21"/>
        </w:rPr>
        <w:t>定时根据某些判断启动仪器的反控指令，让其操作，适用于各种组合策略的现场使用。</w:t>
      </w:r>
    </w:p>
    <w:p w:rsidR="00443DD0" w:rsidRDefault="00291BDB">
      <w:pPr>
        <w:widowControl/>
        <w:spacing w:after="75" w:line="360"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hint="eastAsia"/>
          <w:color w:val="666666"/>
          <w:kern w:val="0"/>
          <w:sz w:val="21"/>
          <w:szCs w:val="21"/>
        </w:rPr>
        <w:t>例子如下：</w:t>
      </w:r>
    </w:p>
    <w:p w:rsidR="00443DD0" w:rsidRDefault="00291BDB">
      <w:pPr>
        <w:widowControl/>
        <w:spacing w:after="75" w:line="360" w:lineRule="atLeast"/>
        <w:ind w:firstLine="480"/>
        <w:jc w:val="left"/>
        <w:rPr>
          <w:rFonts w:ascii="微软雅黑" w:eastAsia="微软雅黑" w:hAnsi="微软雅黑" w:cs="宋体"/>
          <w:color w:val="666666"/>
          <w:kern w:val="0"/>
          <w:sz w:val="21"/>
          <w:szCs w:val="21"/>
        </w:rPr>
      </w:pPr>
      <w:r>
        <w:rPr>
          <w:rFonts w:ascii="微软雅黑" w:eastAsia="微软雅黑" w:hAnsi="微软雅黑" w:cs="宋体"/>
          <w:noProof/>
          <w:color w:val="666666"/>
          <w:kern w:val="0"/>
          <w:sz w:val="21"/>
          <w:szCs w:val="21"/>
        </w:rPr>
        <w:drawing>
          <wp:inline distT="0" distB="0" distL="0" distR="0">
            <wp:extent cx="4940300" cy="1551940"/>
            <wp:effectExtent l="0" t="0" r="12700" b="10160"/>
            <wp:docPr id="126" name="图片 126" descr="C:\Users\ADMINI~1\AppData\Local\Temp\16359288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C:\Users\ADMINI~1\AppData\Local\Temp\1635928874(1).png"/>
                    <pic:cNvPicPr>
                      <a:picLocks noChangeAspect="1" noChangeArrowheads="1"/>
                    </pic:cNvPicPr>
                  </pic:nvPicPr>
                  <pic:blipFill>
                    <a:blip r:embed="rId70" cstate="print"/>
                    <a:srcRect/>
                    <a:stretch>
                      <a:fillRect/>
                    </a:stretch>
                  </pic:blipFill>
                  <pic:spPr>
                    <a:xfrm>
                      <a:off x="0" y="0"/>
                      <a:ext cx="4940300" cy="1552368"/>
                    </a:xfrm>
                    <a:prstGeom prst="rect">
                      <a:avLst/>
                    </a:prstGeom>
                    <a:noFill/>
                    <a:ln w="9525">
                      <a:noFill/>
                      <a:miter lim="800000"/>
                      <a:headEnd/>
                      <a:tailEnd/>
                    </a:ln>
                  </pic:spPr>
                </pic:pic>
              </a:graphicData>
            </a:graphic>
          </wp:inline>
        </w:drawing>
      </w:r>
    </w:p>
    <w:p w:rsidR="00443DD0" w:rsidRDefault="00291BDB" w:rsidP="00C32464">
      <w:pPr>
        <w:widowControl/>
        <w:spacing w:after="75" w:line="360" w:lineRule="atLeast"/>
        <w:ind w:leftChars="174" w:left="418"/>
        <w:jc w:val="left"/>
        <w:rPr>
          <w:rFonts w:ascii="微软雅黑" w:eastAsia="微软雅黑" w:hAnsi="微软雅黑"/>
          <w:color w:val="666666"/>
          <w:kern w:val="0"/>
          <w:sz w:val="16"/>
        </w:rPr>
      </w:pPr>
      <w:r>
        <w:rPr>
          <w:rFonts w:ascii="微软雅黑" w:eastAsia="微软雅黑" w:hAnsi="微软雅黑" w:hint="eastAsia"/>
          <w:color w:val="666666"/>
          <w:kern w:val="0"/>
          <w:sz w:val="21"/>
          <w:szCs w:val="21"/>
        </w:rPr>
        <w:t>下图先选仪器与反控，再点新增，然后填写执行频</w:t>
      </w:r>
      <w:r>
        <w:rPr>
          <w:rFonts w:ascii="微软雅黑" w:eastAsia="微软雅黑" w:hAnsi="微软雅黑"/>
          <w:noProof/>
          <w:color w:val="666666"/>
          <w:kern w:val="0"/>
          <w:sz w:val="16"/>
        </w:rPr>
        <w:drawing>
          <wp:inline distT="0" distB="0" distL="0" distR="0">
            <wp:extent cx="4987925" cy="1513840"/>
            <wp:effectExtent l="0" t="0" r="3175" b="10160"/>
            <wp:docPr id="40" name="图片 14" descr="C:\Users\ADMINI~1\AppData\Local\Temp\16360169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descr="C:\Users\ADMINI~1\AppData\Local\Temp\1636016934(1).png"/>
                    <pic:cNvPicPr>
                      <a:picLocks noChangeAspect="1" noChangeArrowheads="1"/>
                    </pic:cNvPicPr>
                  </pic:nvPicPr>
                  <pic:blipFill>
                    <a:blip r:embed="rId71" cstate="print"/>
                    <a:srcRect/>
                    <a:stretch>
                      <a:fillRect/>
                    </a:stretch>
                  </pic:blipFill>
                  <pic:spPr>
                    <a:xfrm>
                      <a:off x="0" y="0"/>
                      <a:ext cx="4987925" cy="1513849"/>
                    </a:xfrm>
                    <a:prstGeom prst="rect">
                      <a:avLst/>
                    </a:prstGeom>
                    <a:noFill/>
                    <a:ln w="9525">
                      <a:noFill/>
                      <a:miter lim="800000"/>
                      <a:headEnd/>
                      <a:tailEnd/>
                    </a:ln>
                  </pic:spPr>
                </pic:pic>
              </a:graphicData>
            </a:graphic>
          </wp:inline>
        </w:drawing>
      </w:r>
    </w:p>
    <w:p w:rsidR="00443DD0" w:rsidRDefault="00291BDB" w:rsidP="00C32464">
      <w:pPr>
        <w:widowControl/>
        <w:spacing w:after="75" w:line="360" w:lineRule="atLeast"/>
        <w:ind w:leftChars="174" w:left="418"/>
        <w:jc w:val="left"/>
        <w:rPr>
          <w:rFonts w:ascii="微软雅黑" w:eastAsia="微软雅黑" w:hAnsi="微软雅黑"/>
          <w:color w:val="666666"/>
          <w:kern w:val="0"/>
          <w:sz w:val="21"/>
          <w:szCs w:val="21"/>
        </w:rPr>
      </w:pPr>
      <w:r>
        <w:rPr>
          <w:rFonts w:ascii="微软雅黑" w:eastAsia="微软雅黑" w:hAnsi="微软雅黑" w:hint="eastAsia"/>
          <w:color w:val="666666"/>
          <w:kern w:val="0"/>
          <w:sz w:val="21"/>
          <w:szCs w:val="21"/>
        </w:rPr>
        <w:t>还可以为这个定时执行任务加多种条件，比如某年，某月，某日，某时，如上图我们可以为改这个定时任务设置定时频率如下图，比如每天6时15分执行，或重复，0，4，8，12、、、22即每隔4小时执行</w:t>
      </w:r>
    </w:p>
    <w:p w:rsidR="00443DD0" w:rsidRDefault="00291BDB" w:rsidP="00C32464">
      <w:pPr>
        <w:widowControl/>
        <w:spacing w:after="75" w:line="360" w:lineRule="atLeast"/>
        <w:ind w:leftChars="174" w:left="418"/>
        <w:jc w:val="left"/>
        <w:rPr>
          <w:rFonts w:ascii="微软雅黑" w:eastAsia="微软雅黑" w:hAnsi="微软雅黑"/>
          <w:color w:val="666666"/>
          <w:kern w:val="0"/>
          <w:sz w:val="16"/>
        </w:rPr>
      </w:pPr>
      <w:r>
        <w:rPr>
          <w:rFonts w:ascii="微软雅黑" w:eastAsia="微软雅黑" w:hAnsi="微软雅黑"/>
          <w:noProof/>
          <w:color w:val="666666"/>
          <w:kern w:val="0"/>
          <w:sz w:val="16"/>
        </w:rPr>
        <w:drawing>
          <wp:inline distT="0" distB="0" distL="0" distR="0">
            <wp:extent cx="1273175" cy="1732280"/>
            <wp:effectExtent l="0" t="0" r="3175" b="1270"/>
            <wp:docPr id="34" name="图片 13" descr="C:\Users\ADMINI~1\AppData\Local\Temp\16360168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3" descr="C:\Users\ADMINI~1\AppData\Local\Temp\1636016812(1).png"/>
                    <pic:cNvPicPr>
                      <a:picLocks noChangeAspect="1" noChangeArrowheads="1"/>
                    </pic:cNvPicPr>
                  </pic:nvPicPr>
                  <pic:blipFill>
                    <a:blip r:embed="rId72" cstate="print"/>
                    <a:srcRect/>
                    <a:stretch>
                      <a:fillRect/>
                    </a:stretch>
                  </pic:blipFill>
                  <pic:spPr>
                    <a:xfrm>
                      <a:off x="0" y="0"/>
                      <a:ext cx="1273009" cy="1732280"/>
                    </a:xfrm>
                    <a:prstGeom prst="rect">
                      <a:avLst/>
                    </a:prstGeom>
                    <a:noFill/>
                    <a:ln w="9525">
                      <a:noFill/>
                      <a:miter lim="800000"/>
                      <a:headEnd/>
                      <a:tailEnd/>
                    </a:ln>
                  </pic:spPr>
                </pic:pic>
              </a:graphicData>
            </a:graphic>
          </wp:inline>
        </w:drawing>
      </w:r>
    </w:p>
    <w:p w:rsidR="00443DD0" w:rsidRDefault="00291BDB">
      <w:pPr>
        <w:pStyle w:val="3"/>
        <w:rPr>
          <w:rFonts w:ascii="微软雅黑" w:eastAsia="微软雅黑" w:hAnsi="微软雅黑"/>
          <w:color w:val="666666"/>
          <w:kern w:val="0"/>
          <w:sz w:val="16"/>
        </w:rPr>
      </w:pPr>
      <w:r>
        <w:rPr>
          <w:rFonts w:ascii="微软雅黑" w:eastAsia="微软雅黑" w:hAnsi="微软雅黑" w:hint="eastAsia"/>
          <w:color w:val="666666"/>
          <w:kern w:val="0"/>
          <w:sz w:val="21"/>
          <w:szCs w:val="21"/>
        </w:rPr>
        <w:lastRenderedPageBreak/>
        <w:t>可以加个条件， 电极桶高位=1  执行</w:t>
      </w:r>
      <w:bookmarkStart w:id="38" w:name="_GoBack"/>
      <w:bookmarkEnd w:id="38"/>
    </w:p>
    <w:p w:rsidR="00443DD0" w:rsidRDefault="00291BDB">
      <w:pPr>
        <w:pStyle w:val="3"/>
        <w:rPr>
          <w:rFonts w:ascii="微软雅黑" w:eastAsia="微软雅黑" w:hAnsi="微软雅黑"/>
          <w:color w:val="666666"/>
          <w:kern w:val="0"/>
          <w:sz w:val="16"/>
        </w:rPr>
      </w:pPr>
      <w:r>
        <w:rPr>
          <w:rFonts w:ascii="微软雅黑" w:eastAsia="微软雅黑" w:hAnsi="微软雅黑"/>
          <w:noProof/>
          <w:color w:val="666666"/>
          <w:kern w:val="0"/>
          <w:sz w:val="16"/>
        </w:rPr>
        <w:drawing>
          <wp:inline distT="0" distB="0" distL="0" distR="0">
            <wp:extent cx="5530850" cy="1355725"/>
            <wp:effectExtent l="0" t="0" r="12700" b="15875"/>
            <wp:docPr id="33" name="图片 12" descr="C:\Users\ADMINI~1\AppData\Local\Temp\16360167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descr="C:\Users\ADMINI~1\AppData\Local\Temp\1636016777(1).png"/>
                    <pic:cNvPicPr>
                      <a:picLocks noChangeAspect="1" noChangeArrowheads="1"/>
                    </pic:cNvPicPr>
                  </pic:nvPicPr>
                  <pic:blipFill>
                    <a:blip r:embed="rId73" cstate="print"/>
                    <a:srcRect/>
                    <a:stretch>
                      <a:fillRect/>
                    </a:stretch>
                  </pic:blipFill>
                  <pic:spPr>
                    <a:xfrm>
                      <a:off x="0" y="0"/>
                      <a:ext cx="5530850" cy="1356228"/>
                    </a:xfrm>
                    <a:prstGeom prst="rect">
                      <a:avLst/>
                    </a:prstGeom>
                    <a:noFill/>
                    <a:ln w="9525">
                      <a:noFill/>
                      <a:miter lim="800000"/>
                      <a:headEnd/>
                      <a:tailEnd/>
                    </a:ln>
                  </pic:spPr>
                </pic:pic>
              </a:graphicData>
            </a:graphic>
          </wp:inline>
        </w:drawing>
      </w:r>
    </w:p>
    <w:p w:rsidR="00443DD0" w:rsidRDefault="00291BDB">
      <w:pPr>
        <w:pStyle w:val="3"/>
        <w:rPr>
          <w:rFonts w:ascii="微软雅黑" w:eastAsia="微软雅黑" w:hAnsi="微软雅黑"/>
          <w:color w:val="666666"/>
          <w:kern w:val="0"/>
          <w:sz w:val="16"/>
        </w:rPr>
      </w:pPr>
      <w:r>
        <w:rPr>
          <w:rFonts w:ascii="微软雅黑" w:eastAsia="微软雅黑" w:hAnsi="微软雅黑"/>
          <w:noProof/>
          <w:color w:val="666666"/>
          <w:kern w:val="0"/>
          <w:sz w:val="16"/>
        </w:rPr>
        <w:drawing>
          <wp:inline distT="0" distB="0" distL="0" distR="0">
            <wp:extent cx="5464810" cy="267335"/>
            <wp:effectExtent l="0" t="0" r="2540" b="18415"/>
            <wp:docPr id="3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pic:cNvPicPr>
                      <a:picLocks noChangeAspect="1" noChangeArrowheads="1"/>
                    </pic:cNvPicPr>
                  </pic:nvPicPr>
                  <pic:blipFill>
                    <a:blip r:embed="rId74" cstate="print"/>
                    <a:srcRect/>
                    <a:stretch>
                      <a:fillRect/>
                    </a:stretch>
                  </pic:blipFill>
                  <pic:spPr>
                    <a:xfrm>
                      <a:off x="0" y="0"/>
                      <a:ext cx="5464810" cy="267335"/>
                    </a:xfrm>
                    <a:prstGeom prst="rect">
                      <a:avLst/>
                    </a:prstGeom>
                    <a:noFill/>
                    <a:ln w="9525">
                      <a:noFill/>
                      <a:miter lim="800000"/>
                      <a:headEnd/>
                      <a:tailEnd/>
                    </a:ln>
                  </pic:spPr>
                </pic:pic>
              </a:graphicData>
            </a:graphic>
          </wp:inline>
        </w:drawing>
      </w:r>
    </w:p>
    <w:p w:rsidR="00443DD0" w:rsidRDefault="00291BDB">
      <w:pPr>
        <w:pStyle w:val="3"/>
      </w:pPr>
      <w:r>
        <w:rPr>
          <w:rFonts w:ascii="微软雅黑" w:eastAsia="微软雅黑" w:hAnsi="微软雅黑" w:hint="eastAsia"/>
          <w:color w:val="666666"/>
          <w:kern w:val="0"/>
          <w:sz w:val="18"/>
          <w:szCs w:val="18"/>
        </w:rPr>
        <w:t>注意：改完所有定时任务记得点保存，记定勾上启动测量。还有勾上每一子项的启/停 勾 点保存，不勾上的项将不启动</w:t>
      </w:r>
    </w:p>
    <w:bookmarkEnd w:id="23"/>
    <w:p w:rsidR="00551D92" w:rsidRDefault="00551D92" w:rsidP="00551D92">
      <w:pPr>
        <w:pStyle w:val="3"/>
        <w:rPr>
          <w:rFonts w:ascii="微软雅黑" w:eastAsia="微软雅黑" w:hAnsi="微软雅黑" w:cs="微软雅黑"/>
          <w:sz w:val="21"/>
          <w:szCs w:val="21"/>
        </w:rPr>
      </w:pPr>
      <w:r>
        <w:rPr>
          <w:rFonts w:ascii="微软雅黑" w:eastAsia="微软雅黑" w:hAnsi="微软雅黑" w:cs="微软雅黑" w:hint="eastAsia"/>
          <w:sz w:val="21"/>
          <w:szCs w:val="21"/>
        </w:rPr>
        <w:t>3.11 质控块关联</w:t>
      </w:r>
    </w:p>
    <w:p w:rsidR="00551D92" w:rsidRDefault="00551D92" w:rsidP="00551D92">
      <w:pPr>
        <w:spacing w:line="220" w:lineRule="atLeast"/>
      </w:pPr>
      <w:r>
        <w:rPr>
          <w:rFonts w:hint="eastAsia"/>
        </w:rPr>
        <w:t xml:space="preserve">1.  </w:t>
      </w:r>
      <w:r>
        <w:rPr>
          <w:rFonts w:hint="eastAsia"/>
        </w:rPr>
        <w:t>微型站质控块通信，质控块名称必须含</w:t>
      </w:r>
      <w:r>
        <w:rPr>
          <w:rFonts w:hint="eastAsia"/>
        </w:rPr>
        <w:t xml:space="preserve">     </w:t>
      </w:r>
      <w:r w:rsidRPr="000F4195">
        <w:rPr>
          <w:rFonts w:hint="eastAsia"/>
          <w:color w:val="FF0000"/>
        </w:rPr>
        <w:t>壁</w:t>
      </w:r>
      <w:r>
        <w:rPr>
          <w:rFonts w:hint="eastAsia"/>
          <w:color w:val="FF0000"/>
        </w:rPr>
        <w:t>挂</w:t>
      </w:r>
      <w:r w:rsidRPr="000F4195">
        <w:rPr>
          <w:rFonts w:hint="eastAsia"/>
          <w:color w:val="FF0000"/>
        </w:rPr>
        <w:t>质控模块</w:t>
      </w:r>
      <w:r w:rsidRPr="000F4195">
        <w:rPr>
          <w:rFonts w:hint="eastAsia"/>
        </w:rPr>
        <w:t xml:space="preserve">  </w:t>
      </w:r>
      <w:r>
        <w:rPr>
          <w:rFonts w:hint="eastAsia"/>
        </w:rPr>
        <w:t xml:space="preserve">  </w:t>
      </w:r>
      <w:r w:rsidRPr="000F4195">
        <w:rPr>
          <w:rFonts w:hint="eastAsia"/>
        </w:rPr>
        <w:t>五个字</w:t>
      </w:r>
      <w:r>
        <w:rPr>
          <w:rFonts w:hint="eastAsia"/>
        </w:rPr>
        <w:t>.</w:t>
      </w:r>
    </w:p>
    <w:p w:rsidR="00551D92" w:rsidRDefault="00551D92" w:rsidP="00551D92">
      <w:pPr>
        <w:spacing w:line="220" w:lineRule="atLeast"/>
        <w:rPr>
          <w:color w:val="FF0000"/>
        </w:rPr>
      </w:pPr>
      <w:r>
        <w:rPr>
          <w:rFonts w:hint="eastAsia"/>
        </w:rPr>
        <w:t>多个质控块可以命名为</w:t>
      </w:r>
      <w:r>
        <w:rPr>
          <w:rFonts w:hint="eastAsia"/>
        </w:rPr>
        <w:t xml:space="preserve">  </w:t>
      </w:r>
      <w:r w:rsidRPr="000F4195">
        <w:rPr>
          <w:rFonts w:hint="eastAsia"/>
          <w:color w:val="FF0000"/>
        </w:rPr>
        <w:t>壁</w:t>
      </w:r>
      <w:r>
        <w:rPr>
          <w:rFonts w:hint="eastAsia"/>
          <w:color w:val="FF0000"/>
        </w:rPr>
        <w:t>挂</w:t>
      </w:r>
      <w:r w:rsidRPr="000F4195">
        <w:rPr>
          <w:rFonts w:hint="eastAsia"/>
          <w:color w:val="FF0000"/>
        </w:rPr>
        <w:t>质控模块</w:t>
      </w:r>
      <w:r w:rsidRPr="000F4195">
        <w:rPr>
          <w:rFonts w:hint="eastAsia"/>
          <w:color w:val="FF0000"/>
        </w:rPr>
        <w:t>1</w:t>
      </w:r>
      <w:r>
        <w:rPr>
          <w:rFonts w:hint="eastAsia"/>
          <w:color w:val="FF0000"/>
        </w:rPr>
        <w:t xml:space="preserve">   </w:t>
      </w:r>
      <w:r>
        <w:rPr>
          <w:color w:val="FF0000"/>
        </w:rPr>
        <w:t>…</w:t>
      </w:r>
      <w:r>
        <w:rPr>
          <w:rFonts w:hint="eastAsia"/>
          <w:color w:val="FF0000"/>
        </w:rPr>
        <w:t>..</w:t>
      </w:r>
      <w:r>
        <w:rPr>
          <w:rFonts w:hint="eastAsia"/>
          <w:color w:val="FF0000"/>
        </w:rPr>
        <w:t>或</w:t>
      </w:r>
      <w:r>
        <w:rPr>
          <w:rFonts w:hint="eastAsia"/>
          <w:color w:val="FF0000"/>
        </w:rPr>
        <w:t xml:space="preserve">  </w:t>
      </w:r>
      <w:r w:rsidRPr="000F4195">
        <w:rPr>
          <w:rFonts w:hint="eastAsia"/>
          <w:color w:val="FF0000"/>
        </w:rPr>
        <w:t xml:space="preserve"> </w:t>
      </w:r>
      <w:r w:rsidRPr="000F4195">
        <w:rPr>
          <w:rFonts w:hint="eastAsia"/>
          <w:color w:val="FF0000"/>
        </w:rPr>
        <w:t>壁</w:t>
      </w:r>
      <w:r>
        <w:rPr>
          <w:rFonts w:hint="eastAsia"/>
          <w:color w:val="FF0000"/>
        </w:rPr>
        <w:t>挂</w:t>
      </w:r>
      <w:r w:rsidRPr="000F4195">
        <w:rPr>
          <w:rFonts w:hint="eastAsia"/>
          <w:color w:val="FF0000"/>
        </w:rPr>
        <w:t>质控模块</w:t>
      </w:r>
      <w:r w:rsidRPr="000F4195">
        <w:rPr>
          <w:rFonts w:hint="eastAsia"/>
          <w:color w:val="FF0000"/>
        </w:rPr>
        <w:t>2</w:t>
      </w:r>
    </w:p>
    <w:p w:rsidR="00551D92" w:rsidRDefault="00551D92" w:rsidP="00551D92">
      <w:pPr>
        <w:spacing w:line="220" w:lineRule="atLeast"/>
        <w:rPr>
          <w:color w:val="FF0000"/>
        </w:rPr>
      </w:pPr>
      <w:r>
        <w:rPr>
          <w:noProof/>
          <w:color w:val="FF0000"/>
        </w:rPr>
        <w:lastRenderedPageBreak/>
        <w:drawing>
          <wp:inline distT="0" distB="0" distL="0" distR="0">
            <wp:extent cx="5274310" cy="4891559"/>
            <wp:effectExtent l="19050" t="0" r="2540" b="0"/>
            <wp:docPr id="45" name="图片 1" descr="C:\Users\ADMINI~1\AppData\Local\Temp\WeChat Files\491749f8c7a10fe75e801aa2cbe3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491749f8c7a10fe75e801aa2cbe3735.png"/>
                    <pic:cNvPicPr>
                      <a:picLocks noChangeAspect="1" noChangeArrowheads="1"/>
                    </pic:cNvPicPr>
                  </pic:nvPicPr>
                  <pic:blipFill>
                    <a:blip r:embed="rId75" cstate="print"/>
                    <a:srcRect/>
                    <a:stretch>
                      <a:fillRect/>
                    </a:stretch>
                  </pic:blipFill>
                  <pic:spPr bwMode="auto">
                    <a:xfrm>
                      <a:off x="0" y="0"/>
                      <a:ext cx="5274310" cy="4891559"/>
                    </a:xfrm>
                    <a:prstGeom prst="rect">
                      <a:avLst/>
                    </a:prstGeom>
                    <a:noFill/>
                    <a:ln w="9525">
                      <a:noFill/>
                      <a:miter lim="800000"/>
                      <a:headEnd/>
                      <a:tailEnd/>
                    </a:ln>
                  </pic:spPr>
                </pic:pic>
              </a:graphicData>
            </a:graphic>
          </wp:inline>
        </w:drawing>
      </w:r>
    </w:p>
    <w:p w:rsidR="00551D92" w:rsidRDefault="00551D92" w:rsidP="00551D92">
      <w:pPr>
        <w:spacing w:line="220" w:lineRule="atLeast"/>
      </w:pPr>
      <w:r w:rsidRPr="000F4195">
        <w:rPr>
          <w:rFonts w:hint="eastAsia"/>
        </w:rPr>
        <w:t>2.</w:t>
      </w:r>
      <w:r>
        <w:rPr>
          <w:rFonts w:hint="eastAsia"/>
        </w:rPr>
        <w:t>各分析仪，的附加信息</w:t>
      </w:r>
      <w:r>
        <w:rPr>
          <w:rFonts w:hint="eastAsia"/>
        </w:rPr>
        <w:t xml:space="preserve">3  </w:t>
      </w:r>
      <w:r>
        <w:rPr>
          <w:rFonts w:hint="eastAsia"/>
        </w:rPr>
        <w:t>所填的质控块名称，为该仪器所关联的质控块名称如上图；</w:t>
      </w:r>
    </w:p>
    <w:p w:rsidR="00551D92" w:rsidRDefault="00551D92" w:rsidP="00551D92">
      <w:pPr>
        <w:spacing w:line="220" w:lineRule="atLeast"/>
      </w:pPr>
    </w:p>
    <w:p w:rsidR="00551D92" w:rsidRDefault="00551D92" w:rsidP="00551D92">
      <w:pPr>
        <w:spacing w:line="220" w:lineRule="atLeast"/>
      </w:pPr>
      <w:r>
        <w:rPr>
          <w:rFonts w:hint="eastAsia"/>
        </w:rPr>
        <w:t>3.</w:t>
      </w:r>
      <w:r>
        <w:rPr>
          <w:rFonts w:hint="eastAsia"/>
        </w:rPr>
        <w:t>附加信息</w:t>
      </w:r>
      <w:r>
        <w:rPr>
          <w:rFonts w:hint="eastAsia"/>
        </w:rPr>
        <w:t>3</w:t>
      </w:r>
      <w:r>
        <w:rPr>
          <w:rFonts w:hint="eastAsia"/>
        </w:rPr>
        <w:t>，一定要这样格式填写：</w:t>
      </w:r>
    </w:p>
    <w:p w:rsidR="00551D92" w:rsidRDefault="00551D92" w:rsidP="00551D92">
      <w:pPr>
        <w:spacing w:line="220" w:lineRule="atLeast"/>
      </w:pPr>
      <w:r>
        <w:rPr>
          <w:rFonts w:hint="eastAsia"/>
        </w:rPr>
        <w:t>壁挂质控模块</w:t>
      </w:r>
      <w:r>
        <w:rPr>
          <w:rFonts w:hint="eastAsia"/>
        </w:rPr>
        <w:t>,STA1=</w:t>
      </w:r>
      <w:r>
        <w:rPr>
          <w:rFonts w:hint="eastAsia"/>
        </w:rPr>
        <w:t>日志代码</w:t>
      </w:r>
      <w:r>
        <w:rPr>
          <w:rFonts w:hint="eastAsia"/>
        </w:rPr>
        <w:t>,VAL1=82</w:t>
      </w:r>
    </w:p>
    <w:p w:rsidR="00551D92" w:rsidRDefault="00551D92" w:rsidP="00551D92">
      <w:pPr>
        <w:spacing w:line="220" w:lineRule="atLeast"/>
      </w:pPr>
    </w:p>
    <w:p w:rsidR="00551D92" w:rsidRDefault="00551D92" w:rsidP="00551D92">
      <w:pPr>
        <w:spacing w:line="220" w:lineRule="atLeast"/>
      </w:pPr>
      <w:r>
        <w:rPr>
          <w:noProof/>
        </w:rPr>
        <w:lastRenderedPageBreak/>
        <w:drawing>
          <wp:inline distT="0" distB="0" distL="0" distR="0">
            <wp:extent cx="4745412" cy="3525566"/>
            <wp:effectExtent l="19050" t="0" r="0" b="0"/>
            <wp:docPr id="46" name="图片 2" descr="C:\Users\ADMINI~1\AppData\Local\Temp\15943441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1594344193(1).png"/>
                    <pic:cNvPicPr>
                      <a:picLocks noChangeAspect="1" noChangeArrowheads="1"/>
                    </pic:cNvPicPr>
                  </pic:nvPicPr>
                  <pic:blipFill>
                    <a:blip r:embed="rId76" cstate="print"/>
                    <a:srcRect/>
                    <a:stretch>
                      <a:fillRect/>
                    </a:stretch>
                  </pic:blipFill>
                  <pic:spPr bwMode="auto">
                    <a:xfrm>
                      <a:off x="0" y="0"/>
                      <a:ext cx="4749936" cy="3528927"/>
                    </a:xfrm>
                    <a:prstGeom prst="rect">
                      <a:avLst/>
                    </a:prstGeom>
                    <a:noFill/>
                    <a:ln w="9525">
                      <a:noFill/>
                      <a:miter lim="800000"/>
                      <a:headEnd/>
                      <a:tailEnd/>
                    </a:ln>
                  </pic:spPr>
                </pic:pic>
              </a:graphicData>
            </a:graphic>
          </wp:inline>
        </w:drawing>
      </w:r>
    </w:p>
    <w:p w:rsidR="00551D92" w:rsidRPr="000F4195" w:rsidRDefault="00551D92" w:rsidP="00551D92">
      <w:pPr>
        <w:spacing w:line="220" w:lineRule="atLeast"/>
      </w:pPr>
      <w:r>
        <w:rPr>
          <w:rFonts w:hint="eastAsia"/>
        </w:rPr>
        <w:t>后面这部份（上图红线部份）是不变的，所有仪器都填一样信息，前面部份为</w:t>
      </w:r>
      <w:r>
        <w:rPr>
          <w:rFonts w:hint="eastAsia"/>
        </w:rPr>
        <w:t xml:space="preserve">  </w:t>
      </w:r>
      <w:r>
        <w:rPr>
          <w:rFonts w:hint="eastAsia"/>
        </w:rPr>
        <w:t>质控块名称，可跟据各仪器实际关联的质控块名称来填写</w:t>
      </w:r>
      <w:r>
        <w:rPr>
          <w:rFonts w:hint="eastAsia"/>
        </w:rPr>
        <w:t>.</w:t>
      </w:r>
    </w:p>
    <w:p w:rsidR="00551D92" w:rsidRDefault="00551D92" w:rsidP="00551D92"/>
    <w:p w:rsidR="00B154B0" w:rsidRDefault="00B154B0" w:rsidP="00B154B0">
      <w:pPr>
        <w:pStyle w:val="a0"/>
      </w:pPr>
    </w:p>
    <w:p w:rsidR="00B154B0" w:rsidRDefault="00B154B0" w:rsidP="00B154B0">
      <w:pPr>
        <w:pStyle w:val="a4"/>
      </w:pPr>
    </w:p>
    <w:p w:rsidR="00B154B0" w:rsidRPr="00B154B0" w:rsidRDefault="00B154B0" w:rsidP="00B154B0">
      <w:pPr>
        <w:pStyle w:val="3"/>
        <w:rPr>
          <w:rFonts w:ascii="微软雅黑" w:eastAsia="微软雅黑" w:hAnsi="微软雅黑" w:cs="微软雅黑"/>
          <w:sz w:val="36"/>
          <w:szCs w:val="36"/>
        </w:rPr>
      </w:pPr>
      <w:r w:rsidRPr="00B154B0">
        <w:rPr>
          <w:rFonts w:ascii="微软雅黑" w:eastAsia="微软雅黑" w:hAnsi="微软雅黑" w:cs="微软雅黑" w:hint="eastAsia"/>
          <w:sz w:val="36"/>
          <w:szCs w:val="36"/>
        </w:rPr>
        <w:t>3.1</w:t>
      </w:r>
      <w:r>
        <w:rPr>
          <w:rFonts w:ascii="微软雅黑" w:eastAsia="微软雅黑" w:hAnsi="微软雅黑" w:cs="微软雅黑" w:hint="eastAsia"/>
          <w:sz w:val="36"/>
          <w:szCs w:val="36"/>
        </w:rPr>
        <w:t>2</w:t>
      </w:r>
      <w:r w:rsidRPr="00B154B0">
        <w:rPr>
          <w:rFonts w:ascii="微软雅黑" w:eastAsia="微软雅黑" w:hAnsi="微软雅黑" w:cs="微软雅黑" w:hint="eastAsia"/>
          <w:sz w:val="36"/>
          <w:szCs w:val="36"/>
        </w:rPr>
        <w:t xml:space="preserve"> 系统质控加标回收详解</w:t>
      </w:r>
    </w:p>
    <w:p w:rsidR="00B154B0" w:rsidRDefault="00B154B0" w:rsidP="00B154B0">
      <w:pPr>
        <w:pStyle w:val="a4"/>
      </w:pPr>
    </w:p>
    <w:p w:rsidR="00B154B0" w:rsidRPr="00B154B0" w:rsidRDefault="00B154B0" w:rsidP="00B154B0">
      <w:pPr>
        <w:rPr>
          <w:rFonts w:ascii="微软雅黑" w:eastAsia="微软雅黑" w:hAnsi="微软雅黑" w:cs="微软雅黑"/>
          <w:b/>
          <w:bCs/>
          <w:sz w:val="28"/>
          <w:szCs w:val="28"/>
        </w:rPr>
      </w:pPr>
      <w:r w:rsidRPr="00B154B0">
        <w:rPr>
          <w:rFonts w:ascii="微软雅黑" w:eastAsia="微软雅黑" w:hAnsi="微软雅黑" w:cs="微软雅黑" w:hint="eastAsia"/>
          <w:sz w:val="28"/>
          <w:szCs w:val="28"/>
        </w:rPr>
        <w:t>3.1</w:t>
      </w:r>
      <w:r>
        <w:rPr>
          <w:rFonts w:ascii="微软雅黑" w:eastAsia="微软雅黑" w:hAnsi="微软雅黑" w:cs="微软雅黑" w:hint="eastAsia"/>
          <w:sz w:val="28"/>
          <w:szCs w:val="28"/>
        </w:rPr>
        <w:t>2</w:t>
      </w:r>
      <w:r w:rsidRPr="00B154B0">
        <w:rPr>
          <w:rFonts w:ascii="微软雅黑" w:eastAsia="微软雅黑" w:hAnsi="微软雅黑" w:cs="微软雅黑" w:hint="eastAsia"/>
          <w:sz w:val="28"/>
          <w:szCs w:val="28"/>
        </w:rPr>
        <w:t>.1</w:t>
      </w:r>
      <w:r w:rsidRPr="00B154B0">
        <w:rPr>
          <w:rFonts w:ascii="微软雅黑" w:eastAsia="微软雅黑" w:hAnsi="微软雅黑" w:cs="微软雅黑" w:hint="eastAsia"/>
          <w:b/>
          <w:bCs/>
          <w:sz w:val="28"/>
          <w:szCs w:val="28"/>
        </w:rPr>
        <w:t>系统自动加标流程</w:t>
      </w:r>
    </w:p>
    <w:p w:rsidR="00B154B0" w:rsidRDefault="00B154B0" w:rsidP="00B154B0">
      <w:pPr>
        <w:rPr>
          <w:rFonts w:ascii="微软雅黑" w:eastAsia="微软雅黑" w:hAnsi="微软雅黑" w:cs="微软雅黑"/>
          <w:sz w:val="28"/>
          <w:szCs w:val="28"/>
        </w:rPr>
      </w:pPr>
      <w:r>
        <w:rPr>
          <w:rFonts w:ascii="微软雅黑" w:eastAsia="微软雅黑" w:hAnsi="微软雅黑" w:cs="微软雅黑" w:hint="eastAsia"/>
          <w:sz w:val="28"/>
          <w:szCs w:val="28"/>
        </w:rPr>
        <w:t>（第一次质控时，质控块上装好标液，点填充标液如果最近已填充过标液，则继续如下操作）</w:t>
      </w:r>
    </w:p>
    <w:p w:rsidR="00B154B0" w:rsidRDefault="00B154B0" w:rsidP="00B154B0">
      <w:pPr>
        <w:numPr>
          <w:ilvl w:val="0"/>
          <w:numId w:val="8"/>
        </w:numPr>
        <w:rPr>
          <w:rFonts w:ascii="微软雅黑" w:eastAsia="微软雅黑" w:hAnsi="微软雅黑" w:cs="微软雅黑"/>
          <w:sz w:val="28"/>
          <w:szCs w:val="28"/>
        </w:rPr>
      </w:pPr>
      <w:r>
        <w:rPr>
          <w:rFonts w:ascii="微软雅黑" w:eastAsia="微软雅黑" w:hAnsi="微软雅黑" w:cs="微软雅黑" w:hint="eastAsia"/>
          <w:sz w:val="28"/>
          <w:szCs w:val="28"/>
        </w:rPr>
        <w:t>首先设置好质控模块的“定容体积”“微量泵单步体积”“</w:t>
      </w:r>
      <w:r>
        <w:rPr>
          <w:rFonts w:ascii="微软雅黑" w:eastAsia="微软雅黑" w:hAnsi="微软雅黑" w:cs="微软雅黑" w:hint="eastAsia"/>
          <w:color w:val="000000" w:themeColor="text1"/>
          <w:sz w:val="28"/>
          <w:szCs w:val="28"/>
        </w:rPr>
        <w:t>微量泵运行步数</w:t>
      </w:r>
      <w:r>
        <w:rPr>
          <w:rFonts w:ascii="微软雅黑" w:eastAsia="微软雅黑" w:hAnsi="微软雅黑" w:cs="微软雅黑" w:hint="eastAsia"/>
          <w:sz w:val="28"/>
          <w:szCs w:val="28"/>
        </w:rPr>
        <w:t>”设置完成后查看对应分析仪加标参数是否计算完成（若分析仪加标参数未更新，查看质控与分析仪是否已关联，未关联可查看软件组网站上关联教程）</w:t>
      </w:r>
    </w:p>
    <w:p w:rsidR="00B154B0" w:rsidRDefault="00B154B0" w:rsidP="00B154B0">
      <w:r>
        <w:rPr>
          <w:noProof/>
        </w:rPr>
        <w:lastRenderedPageBreak/>
        <w:drawing>
          <wp:inline distT="0" distB="0" distL="114300" distR="114300">
            <wp:extent cx="4932680" cy="3204845"/>
            <wp:effectExtent l="0" t="0" r="1270" b="14605"/>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77" cstate="print"/>
                    <a:stretch>
                      <a:fillRect/>
                    </a:stretch>
                  </pic:blipFill>
                  <pic:spPr>
                    <a:xfrm>
                      <a:off x="0" y="0"/>
                      <a:ext cx="4932680" cy="3204845"/>
                    </a:xfrm>
                    <a:prstGeom prst="rect">
                      <a:avLst/>
                    </a:prstGeom>
                    <a:noFill/>
                    <a:ln>
                      <a:noFill/>
                    </a:ln>
                  </pic:spPr>
                </pic:pic>
              </a:graphicData>
            </a:graphic>
          </wp:inline>
        </w:drawing>
      </w:r>
    </w:p>
    <w:p w:rsidR="00B154B0" w:rsidRDefault="00B154B0" w:rsidP="00B154B0">
      <w:r>
        <w:rPr>
          <w:noProof/>
        </w:rPr>
        <w:drawing>
          <wp:inline distT="0" distB="0" distL="114300" distR="114300">
            <wp:extent cx="5270500" cy="2762885"/>
            <wp:effectExtent l="0" t="0" r="6350" b="18415"/>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78" cstate="print"/>
                    <a:stretch>
                      <a:fillRect/>
                    </a:stretch>
                  </pic:blipFill>
                  <pic:spPr>
                    <a:xfrm>
                      <a:off x="0" y="0"/>
                      <a:ext cx="5270500" cy="2762885"/>
                    </a:xfrm>
                    <a:prstGeom prst="rect">
                      <a:avLst/>
                    </a:prstGeom>
                    <a:noFill/>
                    <a:ln>
                      <a:noFill/>
                    </a:ln>
                  </pic:spPr>
                </pic:pic>
              </a:graphicData>
            </a:graphic>
          </wp:inline>
        </w:drawing>
      </w:r>
    </w:p>
    <w:p w:rsidR="00B154B0" w:rsidRDefault="00B154B0" w:rsidP="00B154B0">
      <w:r>
        <w:rPr>
          <w:noProof/>
        </w:rPr>
        <w:lastRenderedPageBreak/>
        <w:drawing>
          <wp:inline distT="0" distB="0" distL="114300" distR="114300">
            <wp:extent cx="5271135" cy="4239260"/>
            <wp:effectExtent l="0" t="0" r="5715" b="8890"/>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79" cstate="print"/>
                    <a:stretch>
                      <a:fillRect/>
                    </a:stretch>
                  </pic:blipFill>
                  <pic:spPr>
                    <a:xfrm>
                      <a:off x="0" y="0"/>
                      <a:ext cx="5271135" cy="4239260"/>
                    </a:xfrm>
                    <a:prstGeom prst="rect">
                      <a:avLst/>
                    </a:prstGeom>
                    <a:noFill/>
                    <a:ln>
                      <a:noFill/>
                    </a:ln>
                  </pic:spPr>
                </pic:pic>
              </a:graphicData>
            </a:graphic>
          </wp:inline>
        </w:drawing>
      </w:r>
    </w:p>
    <w:p w:rsidR="00B154B0" w:rsidRDefault="00B154B0" w:rsidP="00B154B0"/>
    <w:p w:rsidR="00B154B0" w:rsidRDefault="00B154B0" w:rsidP="00B154B0">
      <w:pPr>
        <w:rPr>
          <w:rFonts w:ascii="微软雅黑" w:eastAsia="微软雅黑" w:hAnsi="微软雅黑" w:cs="微软雅黑"/>
          <w:sz w:val="28"/>
          <w:szCs w:val="28"/>
        </w:rPr>
      </w:pPr>
      <w:r>
        <w:rPr>
          <w:rFonts w:ascii="微软雅黑" w:eastAsia="微软雅黑" w:hAnsi="微软雅黑" w:cs="微软雅黑" w:hint="eastAsia"/>
          <w:sz w:val="28"/>
          <w:szCs w:val="28"/>
        </w:rPr>
        <w:t>2.软件系统“采留样配置”栏目，选择一个整点为加标回收测试</w:t>
      </w:r>
    </w:p>
    <w:p w:rsidR="00B154B0" w:rsidRDefault="00B154B0" w:rsidP="00B154B0">
      <w:r>
        <w:rPr>
          <w:noProof/>
        </w:rPr>
        <w:drawing>
          <wp:inline distT="0" distB="0" distL="114300" distR="114300">
            <wp:extent cx="5270500" cy="3845560"/>
            <wp:effectExtent l="0" t="0" r="6350" b="2540"/>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0" cstate="print"/>
                    <a:stretch>
                      <a:fillRect/>
                    </a:stretch>
                  </pic:blipFill>
                  <pic:spPr>
                    <a:xfrm>
                      <a:off x="0" y="0"/>
                      <a:ext cx="5270500" cy="3845560"/>
                    </a:xfrm>
                    <a:prstGeom prst="rect">
                      <a:avLst/>
                    </a:prstGeom>
                    <a:noFill/>
                    <a:ln>
                      <a:noFill/>
                    </a:ln>
                  </pic:spPr>
                </pic:pic>
              </a:graphicData>
            </a:graphic>
          </wp:inline>
        </w:drawing>
      </w:r>
    </w:p>
    <w:p w:rsidR="00B154B0" w:rsidRDefault="00B154B0" w:rsidP="00B154B0"/>
    <w:p w:rsidR="00B154B0" w:rsidRDefault="00B154B0" w:rsidP="00B154B0">
      <w:pPr>
        <w:rPr>
          <w:rFonts w:ascii="微软雅黑" w:eastAsia="微软雅黑" w:hAnsi="微软雅黑" w:cs="微软雅黑"/>
          <w:sz w:val="28"/>
          <w:szCs w:val="28"/>
        </w:rPr>
      </w:pPr>
      <w:r>
        <w:rPr>
          <w:rFonts w:ascii="微软雅黑" w:eastAsia="微软雅黑" w:hAnsi="微软雅黑" w:cs="微软雅黑" w:hint="eastAsia"/>
          <w:sz w:val="28"/>
          <w:szCs w:val="28"/>
        </w:rPr>
        <w:t>3.</w:t>
      </w:r>
      <w:r>
        <w:rPr>
          <w:rFonts w:ascii="微软雅黑" w:eastAsia="微软雅黑" w:hAnsi="微软雅黑" w:cs="微软雅黑"/>
          <w:sz w:val="28"/>
          <w:szCs w:val="28"/>
        </w:rPr>
        <w:t>当PLC出</w:t>
      </w:r>
      <w:r>
        <w:rPr>
          <w:rFonts w:ascii="微软雅黑" w:eastAsia="微软雅黑" w:hAnsi="微软雅黑" w:cs="微软雅黑" w:hint="eastAsia"/>
          <w:sz w:val="28"/>
          <w:szCs w:val="28"/>
        </w:rPr>
        <w:t>系</w:t>
      </w:r>
      <w:r>
        <w:rPr>
          <w:rFonts w:ascii="微软雅黑" w:eastAsia="微软雅黑" w:hAnsi="微软雅黑" w:cs="微软雅黑"/>
          <w:sz w:val="28"/>
          <w:szCs w:val="28"/>
        </w:rPr>
        <w:t>统状态为：”沉淀，系统排空，排空及反吹”当出现</w:t>
      </w:r>
      <w:r>
        <w:rPr>
          <w:rFonts w:ascii="微软雅黑" w:eastAsia="微软雅黑" w:hAnsi="微软雅黑" w:cs="微软雅黑" w:hint="eastAsia"/>
          <w:sz w:val="28"/>
          <w:szCs w:val="28"/>
        </w:rPr>
        <w:t>以上</w:t>
      </w:r>
      <w:r>
        <w:rPr>
          <w:rFonts w:ascii="微软雅黑" w:eastAsia="微软雅黑" w:hAnsi="微软雅黑" w:cs="微软雅黑"/>
          <w:sz w:val="28"/>
          <w:szCs w:val="28"/>
        </w:rPr>
        <w:t>任何一个状态，</w:t>
      </w:r>
      <w:r>
        <w:rPr>
          <w:rFonts w:ascii="微软雅黑" w:eastAsia="微软雅黑" w:hAnsi="微软雅黑" w:cs="微软雅黑" w:hint="eastAsia"/>
          <w:sz w:val="28"/>
          <w:szCs w:val="28"/>
        </w:rPr>
        <w:t>上位机软件会自动</w:t>
      </w:r>
      <w:r>
        <w:rPr>
          <w:rFonts w:ascii="微软雅黑" w:eastAsia="微软雅黑" w:hAnsi="微软雅黑" w:cs="微软雅黑"/>
          <w:sz w:val="28"/>
          <w:szCs w:val="28"/>
        </w:rPr>
        <w:t>向所有微型站质控块，发一个‘排空’指</w:t>
      </w:r>
      <w:r>
        <w:rPr>
          <w:rFonts w:ascii="微软雅黑" w:eastAsia="微软雅黑" w:hAnsi="微软雅黑" w:cs="微软雅黑" w:hint="eastAsia"/>
          <w:sz w:val="28"/>
          <w:szCs w:val="28"/>
        </w:rPr>
        <w:t>令</w:t>
      </w:r>
      <w:r>
        <w:rPr>
          <w:rFonts w:ascii="微软雅黑" w:eastAsia="微软雅黑" w:hAnsi="微软雅黑" w:cs="微软雅黑"/>
          <w:sz w:val="28"/>
          <w:szCs w:val="28"/>
        </w:rPr>
        <w:t>.</w:t>
      </w:r>
    </w:p>
    <w:p w:rsidR="00B154B0" w:rsidRDefault="00B154B0" w:rsidP="00B154B0">
      <w:pPr>
        <w:rPr>
          <w:rFonts w:ascii="微软雅黑" w:eastAsia="微软雅黑" w:hAnsi="微软雅黑" w:cs="微软雅黑"/>
          <w:sz w:val="28"/>
          <w:szCs w:val="28"/>
        </w:rPr>
      </w:pPr>
    </w:p>
    <w:p w:rsidR="00B154B0" w:rsidRDefault="00B154B0" w:rsidP="00B154B0">
      <w:pPr>
        <w:rPr>
          <w:rFonts w:ascii="微软雅黑" w:eastAsia="微软雅黑" w:hAnsi="微软雅黑" w:cs="微软雅黑"/>
          <w:sz w:val="28"/>
          <w:szCs w:val="28"/>
        </w:rPr>
      </w:pPr>
      <w:r>
        <w:rPr>
          <w:rFonts w:ascii="微软雅黑" w:eastAsia="微软雅黑" w:hAnsi="微软雅黑" w:cs="微软雅黑" w:hint="eastAsia"/>
          <w:sz w:val="28"/>
          <w:szCs w:val="28"/>
        </w:rPr>
        <w:t>4.</w:t>
      </w:r>
      <w:r>
        <w:rPr>
          <w:rFonts w:ascii="微软雅黑" w:eastAsia="微软雅黑" w:hAnsi="微软雅黑" w:cs="微软雅黑"/>
          <w:sz w:val="28"/>
          <w:szCs w:val="28"/>
        </w:rPr>
        <w:t>当PLC出</w:t>
      </w:r>
      <w:r>
        <w:rPr>
          <w:rFonts w:ascii="微软雅黑" w:eastAsia="微软雅黑" w:hAnsi="微软雅黑" w:cs="微软雅黑" w:hint="eastAsia"/>
          <w:sz w:val="28"/>
          <w:szCs w:val="28"/>
        </w:rPr>
        <w:t>系</w:t>
      </w:r>
      <w:r>
        <w:rPr>
          <w:rFonts w:ascii="微软雅黑" w:eastAsia="微软雅黑" w:hAnsi="微软雅黑" w:cs="微软雅黑"/>
          <w:sz w:val="28"/>
          <w:szCs w:val="28"/>
        </w:rPr>
        <w:t>统状态为：</w:t>
      </w:r>
      <w:r>
        <w:rPr>
          <w:rFonts w:ascii="微软雅黑" w:eastAsia="微软雅黑" w:hAnsi="微软雅黑" w:cs="微软雅黑" w:hint="eastAsia"/>
          <w:sz w:val="28"/>
          <w:szCs w:val="28"/>
        </w:rPr>
        <w:t>“系统加标，加标回收”</w:t>
      </w:r>
      <w:r>
        <w:rPr>
          <w:rFonts w:ascii="微软雅黑" w:eastAsia="微软雅黑" w:hAnsi="微软雅黑" w:cs="微软雅黑"/>
          <w:sz w:val="28"/>
          <w:szCs w:val="28"/>
        </w:rPr>
        <w:t>中任何一个</w:t>
      </w:r>
      <w:r>
        <w:rPr>
          <w:rFonts w:ascii="微软雅黑" w:eastAsia="微软雅黑" w:hAnsi="微软雅黑" w:cs="微软雅黑" w:hint="eastAsia"/>
          <w:sz w:val="28"/>
          <w:szCs w:val="28"/>
        </w:rPr>
        <w:t>状态</w:t>
      </w:r>
      <w:r>
        <w:rPr>
          <w:rFonts w:ascii="微软雅黑" w:eastAsia="微软雅黑" w:hAnsi="微软雅黑" w:cs="微软雅黑"/>
          <w:sz w:val="28"/>
          <w:szCs w:val="28"/>
        </w:rPr>
        <w:t>，则</w:t>
      </w:r>
      <w:r>
        <w:rPr>
          <w:rFonts w:ascii="微软雅黑" w:eastAsia="微软雅黑" w:hAnsi="微软雅黑" w:cs="微软雅黑" w:hint="eastAsia"/>
          <w:sz w:val="28"/>
          <w:szCs w:val="28"/>
        </w:rPr>
        <w:t>上位机软件会自动</w:t>
      </w:r>
      <w:r>
        <w:rPr>
          <w:rFonts w:ascii="微软雅黑" w:eastAsia="微软雅黑" w:hAnsi="微软雅黑" w:cs="微软雅黑"/>
          <w:sz w:val="28"/>
          <w:szCs w:val="28"/>
        </w:rPr>
        <w:t>向所有仪器发送加标回收测试</w:t>
      </w:r>
      <w:r>
        <w:rPr>
          <w:rFonts w:ascii="微软雅黑" w:eastAsia="微软雅黑" w:hAnsi="微软雅黑" w:cs="微软雅黑" w:hint="eastAsia"/>
          <w:sz w:val="28"/>
          <w:szCs w:val="28"/>
        </w:rPr>
        <w:t>，并分别向各仪器所关联的质控块写入对应的加标体积，加标母液浓度，定容体积(从仪器读，或从设备面板参数里曾写入的加标体积，加标母液浓度，定容体积，抄写给质控块)</w:t>
      </w:r>
    </w:p>
    <w:p w:rsidR="00B154B0" w:rsidRDefault="00B154B0" w:rsidP="00B154B0">
      <w:pPr>
        <w:rPr>
          <w:rFonts w:ascii="微软雅黑" w:eastAsia="微软雅黑" w:hAnsi="微软雅黑" w:cs="微软雅黑"/>
          <w:sz w:val="28"/>
          <w:szCs w:val="28"/>
        </w:rPr>
      </w:pPr>
      <w:r>
        <w:rPr>
          <w:noProof/>
        </w:rPr>
        <w:drawing>
          <wp:inline distT="0" distB="0" distL="114300" distR="114300">
            <wp:extent cx="5012055" cy="3106420"/>
            <wp:effectExtent l="0" t="0" r="17145" b="17780"/>
            <wp:docPr id="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81" cstate="print"/>
                    <a:stretch>
                      <a:fillRect/>
                    </a:stretch>
                  </pic:blipFill>
                  <pic:spPr>
                    <a:xfrm>
                      <a:off x="0" y="0"/>
                      <a:ext cx="5012055" cy="3106420"/>
                    </a:xfrm>
                    <a:prstGeom prst="rect">
                      <a:avLst/>
                    </a:prstGeom>
                    <a:noFill/>
                    <a:ln>
                      <a:noFill/>
                    </a:ln>
                  </pic:spPr>
                </pic:pic>
              </a:graphicData>
            </a:graphic>
          </wp:inline>
        </w:drawing>
      </w:r>
    </w:p>
    <w:p w:rsidR="00B154B0" w:rsidRDefault="00B154B0" w:rsidP="00B154B0">
      <w:pPr>
        <w:rPr>
          <w:rFonts w:ascii="微软雅黑" w:eastAsia="微软雅黑" w:hAnsi="微软雅黑" w:cs="微软雅黑"/>
          <w:sz w:val="28"/>
          <w:szCs w:val="28"/>
        </w:rPr>
      </w:pPr>
      <w:r>
        <w:rPr>
          <w:rFonts w:ascii="微软雅黑" w:eastAsia="微软雅黑" w:hAnsi="微软雅黑" w:cs="微软雅黑" w:hint="eastAsia"/>
          <w:sz w:val="28"/>
          <w:szCs w:val="28"/>
        </w:rPr>
        <w:t>5.</w:t>
      </w:r>
      <w:r>
        <w:rPr>
          <w:rFonts w:ascii="微软雅黑" w:eastAsia="微软雅黑" w:hAnsi="微软雅黑" w:cs="微软雅黑"/>
          <w:sz w:val="28"/>
          <w:szCs w:val="28"/>
        </w:rPr>
        <w:t>仪器出日志，第一次加标结束（即水样做完），</w:t>
      </w:r>
      <w:r>
        <w:rPr>
          <w:rFonts w:ascii="微软雅黑" w:eastAsia="微软雅黑" w:hAnsi="微软雅黑" w:cs="微软雅黑" w:hint="eastAsia"/>
          <w:sz w:val="28"/>
          <w:szCs w:val="28"/>
        </w:rPr>
        <w:t>系统自动</w:t>
      </w:r>
      <w:r>
        <w:rPr>
          <w:rFonts w:ascii="微软雅黑" w:eastAsia="微软雅黑" w:hAnsi="微软雅黑" w:cs="微软雅黑"/>
          <w:sz w:val="28"/>
          <w:szCs w:val="28"/>
        </w:rPr>
        <w:t>向质控块写入对应的水样浓度（如果是一拖二的质控块可不写入）</w:t>
      </w:r>
      <w:r>
        <w:rPr>
          <w:rFonts w:ascii="微软雅黑" w:eastAsia="微软雅黑" w:hAnsi="微软雅黑" w:cs="微软雅黑" w:hint="eastAsia"/>
          <w:sz w:val="28"/>
          <w:szCs w:val="28"/>
        </w:rPr>
        <w:t>，上位机软件自动</w:t>
      </w:r>
      <w:r>
        <w:rPr>
          <w:rFonts w:ascii="微软雅黑" w:eastAsia="微软雅黑" w:hAnsi="微软雅黑" w:cs="微软雅黑"/>
          <w:sz w:val="28"/>
          <w:szCs w:val="28"/>
        </w:rPr>
        <w:t>向质控块写入定容测试的反控</w:t>
      </w:r>
    </w:p>
    <w:p w:rsidR="00B154B0" w:rsidRDefault="00B154B0" w:rsidP="00B154B0">
      <w:pPr>
        <w:rPr>
          <w:rFonts w:ascii="微软雅黑" w:eastAsia="微软雅黑" w:hAnsi="微软雅黑" w:cs="微软雅黑"/>
          <w:sz w:val="28"/>
          <w:szCs w:val="28"/>
        </w:rPr>
      </w:pPr>
    </w:p>
    <w:p w:rsidR="00B154B0" w:rsidRDefault="00B154B0" w:rsidP="00B154B0">
      <w:pPr>
        <w:rPr>
          <w:rFonts w:ascii="微软雅黑" w:eastAsia="微软雅黑" w:hAnsi="微软雅黑" w:cs="微软雅黑"/>
          <w:sz w:val="28"/>
          <w:szCs w:val="28"/>
        </w:rPr>
      </w:pPr>
      <w:r>
        <w:rPr>
          <w:rFonts w:ascii="微软雅黑" w:eastAsia="微软雅黑" w:hAnsi="微软雅黑" w:cs="微软雅黑" w:hint="eastAsia"/>
          <w:sz w:val="28"/>
          <w:szCs w:val="28"/>
        </w:rPr>
        <w:lastRenderedPageBreak/>
        <w:t>6.等待加标回收测试结束上传平台</w:t>
      </w:r>
    </w:p>
    <w:p w:rsidR="00B154B0" w:rsidRDefault="00B154B0" w:rsidP="00B154B0">
      <w:pPr>
        <w:rPr>
          <w:rFonts w:ascii="微软雅黑" w:eastAsia="微软雅黑" w:hAnsi="微软雅黑" w:cs="微软雅黑"/>
          <w:color w:val="FF0000"/>
        </w:rPr>
      </w:pPr>
      <w:r>
        <w:rPr>
          <w:rFonts w:ascii="微软雅黑" w:eastAsia="微软雅黑" w:hAnsi="微软雅黑" w:cs="微软雅黑" w:hint="eastAsia"/>
          <w:color w:val="FF0000"/>
        </w:rPr>
        <w:t>备注：如各分析仪需单独做加标则需要在PLC设备配置添加对应按钮，如“加标回收采样-氨氮”，“加标回收采样-总磷”，“加标回收采样-总氮”，“加标回收采样-高锰酸盐”，采留样配置选择对应的，如下图1-1，1-2，1-3</w:t>
      </w:r>
    </w:p>
    <w:p w:rsidR="00B154B0" w:rsidRDefault="00B154B0" w:rsidP="00B154B0">
      <w:pPr>
        <w:jc w:val="center"/>
      </w:pPr>
      <w:r>
        <w:rPr>
          <w:noProof/>
        </w:rPr>
        <w:drawing>
          <wp:inline distT="0" distB="0" distL="114300" distR="114300">
            <wp:extent cx="4152900" cy="6019800"/>
            <wp:effectExtent l="0" t="0" r="0" b="0"/>
            <wp:docPr id="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82" cstate="print"/>
                    <a:stretch>
                      <a:fillRect/>
                    </a:stretch>
                  </pic:blipFill>
                  <pic:spPr>
                    <a:xfrm>
                      <a:off x="0" y="0"/>
                      <a:ext cx="4152900" cy="6019800"/>
                    </a:xfrm>
                    <a:prstGeom prst="rect">
                      <a:avLst/>
                    </a:prstGeom>
                    <a:noFill/>
                    <a:ln>
                      <a:noFill/>
                    </a:ln>
                  </pic:spPr>
                </pic:pic>
              </a:graphicData>
            </a:graphic>
          </wp:inline>
        </w:drawing>
      </w:r>
    </w:p>
    <w:p w:rsidR="00B154B0" w:rsidRDefault="00B154B0" w:rsidP="00B154B0">
      <w:pPr>
        <w:jc w:val="center"/>
      </w:pPr>
      <w:r>
        <w:rPr>
          <w:rFonts w:hint="eastAsia"/>
        </w:rPr>
        <w:t>图</w:t>
      </w:r>
      <w:r>
        <w:rPr>
          <w:rFonts w:hint="eastAsia"/>
        </w:rPr>
        <w:t>1-1</w:t>
      </w:r>
    </w:p>
    <w:p w:rsidR="00B154B0" w:rsidRDefault="00B154B0" w:rsidP="00B154B0">
      <w:pPr>
        <w:jc w:val="center"/>
      </w:pPr>
      <w:r>
        <w:rPr>
          <w:noProof/>
        </w:rPr>
        <w:lastRenderedPageBreak/>
        <w:drawing>
          <wp:inline distT="0" distB="0" distL="114300" distR="114300">
            <wp:extent cx="4565015" cy="3804285"/>
            <wp:effectExtent l="0" t="0" r="6985" b="5715"/>
            <wp:docPr id="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3" cstate="print"/>
                    <a:stretch>
                      <a:fillRect/>
                    </a:stretch>
                  </pic:blipFill>
                  <pic:spPr>
                    <a:xfrm>
                      <a:off x="0" y="0"/>
                      <a:ext cx="4565015" cy="3804285"/>
                    </a:xfrm>
                    <a:prstGeom prst="rect">
                      <a:avLst/>
                    </a:prstGeom>
                    <a:noFill/>
                    <a:ln>
                      <a:noFill/>
                    </a:ln>
                  </pic:spPr>
                </pic:pic>
              </a:graphicData>
            </a:graphic>
          </wp:inline>
        </w:drawing>
      </w:r>
    </w:p>
    <w:p w:rsidR="00B154B0" w:rsidRDefault="00B154B0" w:rsidP="00B154B0">
      <w:pPr>
        <w:jc w:val="center"/>
      </w:pPr>
      <w:r>
        <w:rPr>
          <w:rFonts w:hint="eastAsia"/>
        </w:rPr>
        <w:t>图</w:t>
      </w:r>
      <w:r>
        <w:rPr>
          <w:rFonts w:hint="eastAsia"/>
        </w:rPr>
        <w:t>1-2</w:t>
      </w:r>
    </w:p>
    <w:p w:rsidR="00B154B0" w:rsidRDefault="00B154B0" w:rsidP="00B154B0">
      <w:pPr>
        <w:jc w:val="center"/>
      </w:pPr>
      <w:r>
        <w:rPr>
          <w:noProof/>
        </w:rPr>
        <w:drawing>
          <wp:inline distT="0" distB="0" distL="114300" distR="114300">
            <wp:extent cx="4461510" cy="4062730"/>
            <wp:effectExtent l="0" t="0" r="15240" b="13970"/>
            <wp:docPr id="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4" cstate="print"/>
                    <a:stretch>
                      <a:fillRect/>
                    </a:stretch>
                  </pic:blipFill>
                  <pic:spPr>
                    <a:xfrm>
                      <a:off x="0" y="0"/>
                      <a:ext cx="4461510" cy="4062730"/>
                    </a:xfrm>
                    <a:prstGeom prst="rect">
                      <a:avLst/>
                    </a:prstGeom>
                    <a:noFill/>
                    <a:ln>
                      <a:noFill/>
                    </a:ln>
                  </pic:spPr>
                </pic:pic>
              </a:graphicData>
            </a:graphic>
          </wp:inline>
        </w:drawing>
      </w:r>
    </w:p>
    <w:p w:rsidR="00B154B0" w:rsidRDefault="00B154B0" w:rsidP="00B154B0">
      <w:pPr>
        <w:jc w:val="center"/>
      </w:pPr>
      <w:r>
        <w:rPr>
          <w:rFonts w:hint="eastAsia"/>
        </w:rPr>
        <w:t>图</w:t>
      </w:r>
      <w:r>
        <w:rPr>
          <w:rFonts w:hint="eastAsia"/>
        </w:rPr>
        <w:t>1-3</w:t>
      </w:r>
    </w:p>
    <w:p w:rsidR="00B154B0" w:rsidRDefault="00B154B0" w:rsidP="00B154B0"/>
    <w:p w:rsidR="00B154B0" w:rsidRDefault="00B154B0" w:rsidP="00B154B0">
      <w:r>
        <w:rPr>
          <w:rFonts w:hint="eastAsia"/>
        </w:rPr>
        <w:lastRenderedPageBreak/>
        <w:t>同时检查分析仪配置是否有“加标回收测试</w:t>
      </w:r>
      <w:r>
        <w:rPr>
          <w:rFonts w:hint="eastAsia"/>
        </w:rPr>
        <w:t>-</w:t>
      </w:r>
      <w:r>
        <w:rPr>
          <w:rFonts w:hint="eastAsia"/>
        </w:rPr>
        <w:t>氨氮</w:t>
      </w:r>
      <w:r>
        <w:rPr>
          <w:rFonts w:hint="eastAsia"/>
        </w:rPr>
        <w:t>...</w:t>
      </w:r>
      <w:r>
        <w:rPr>
          <w:rFonts w:hint="eastAsia"/>
        </w:rPr>
        <w:t>等”</w:t>
      </w:r>
    </w:p>
    <w:p w:rsidR="00B154B0" w:rsidRDefault="00B154B0" w:rsidP="00B154B0"/>
    <w:p w:rsidR="00B154B0" w:rsidRDefault="00B154B0" w:rsidP="00B154B0"/>
    <w:p w:rsidR="00B154B0" w:rsidRDefault="00B154B0" w:rsidP="00B154B0"/>
    <w:p w:rsidR="00B154B0" w:rsidRPr="00B154B0" w:rsidRDefault="00B154B0" w:rsidP="00B154B0">
      <w:pPr>
        <w:rPr>
          <w:rFonts w:ascii="微软雅黑" w:eastAsia="微软雅黑" w:hAnsi="微软雅黑" w:cs="微软雅黑"/>
          <w:b/>
          <w:bCs/>
          <w:sz w:val="28"/>
          <w:szCs w:val="28"/>
        </w:rPr>
      </w:pPr>
      <w:r w:rsidRPr="00B154B0">
        <w:rPr>
          <w:rFonts w:ascii="微软雅黑" w:eastAsia="微软雅黑" w:hAnsi="微软雅黑" w:cs="微软雅黑" w:hint="eastAsia"/>
          <w:b/>
          <w:sz w:val="28"/>
          <w:szCs w:val="28"/>
        </w:rPr>
        <w:t>3.12.2</w:t>
      </w:r>
      <w:r w:rsidRPr="00B154B0">
        <w:rPr>
          <w:rFonts w:ascii="微软雅黑" w:eastAsia="微软雅黑" w:hAnsi="微软雅黑" w:cs="微软雅黑" w:hint="eastAsia"/>
          <w:b/>
          <w:bCs/>
          <w:sz w:val="28"/>
          <w:szCs w:val="28"/>
        </w:rPr>
        <w:t>分析仪手动加标流程</w:t>
      </w:r>
    </w:p>
    <w:p w:rsidR="00B154B0" w:rsidRDefault="00B154B0" w:rsidP="00B154B0">
      <w:pPr>
        <w:pStyle w:val="af"/>
        <w:ind w:left="420" w:firstLineChars="0" w:firstLine="0"/>
        <w:rPr>
          <w:rFonts w:ascii="微软雅黑" w:eastAsia="微软雅黑" w:hAnsi="微软雅黑" w:cs="微软雅黑"/>
          <w:b/>
          <w:bCs/>
          <w:sz w:val="32"/>
          <w:szCs w:val="32"/>
        </w:rPr>
      </w:pPr>
      <w:r>
        <w:rPr>
          <w:rFonts w:ascii="微软雅黑" w:eastAsia="微软雅黑" w:hAnsi="微软雅黑" w:cs="微软雅黑" w:hint="eastAsia"/>
          <w:sz w:val="28"/>
          <w:szCs w:val="28"/>
        </w:rPr>
        <w:t>（第一次质控时，质控块上装好标液，点填充标液如果最近已填充过标液，则继续如下操作）</w:t>
      </w:r>
    </w:p>
    <w:p w:rsidR="00B154B0" w:rsidRDefault="00B154B0" w:rsidP="00B154B0">
      <w:pPr>
        <w:rPr>
          <w:rFonts w:ascii="微软雅黑" w:eastAsia="微软雅黑" w:hAnsi="微软雅黑" w:cs="微软雅黑"/>
          <w:b/>
          <w:bCs/>
          <w:sz w:val="32"/>
          <w:szCs w:val="32"/>
        </w:rPr>
      </w:pPr>
    </w:p>
    <w:p w:rsidR="00B154B0" w:rsidRDefault="00B154B0" w:rsidP="00B154B0">
      <w:pPr>
        <w:numPr>
          <w:ilvl w:val="0"/>
          <w:numId w:val="9"/>
        </w:numPr>
        <w:rPr>
          <w:rFonts w:ascii="微软雅黑" w:eastAsia="微软雅黑" w:hAnsi="微软雅黑" w:cs="微软雅黑"/>
          <w:sz w:val="28"/>
          <w:szCs w:val="28"/>
        </w:rPr>
      </w:pPr>
      <w:r>
        <w:rPr>
          <w:rFonts w:ascii="微软雅黑" w:eastAsia="微软雅黑" w:hAnsi="微软雅黑" w:cs="微软雅黑" w:hint="eastAsia"/>
          <w:sz w:val="28"/>
          <w:szCs w:val="28"/>
        </w:rPr>
        <w:t>手动把质控杯装满水，分析仪点击加标回收按钮抽取质控杯水样</w:t>
      </w:r>
    </w:p>
    <w:p w:rsidR="00B154B0" w:rsidRDefault="00B154B0" w:rsidP="00B154B0">
      <w:pPr>
        <w:rPr>
          <w:rFonts w:ascii="微软雅黑" w:eastAsia="微软雅黑" w:hAnsi="微软雅黑" w:cs="微软雅黑"/>
          <w:sz w:val="28"/>
          <w:szCs w:val="28"/>
        </w:rPr>
      </w:pPr>
      <w:r>
        <w:rPr>
          <w:noProof/>
        </w:rPr>
        <w:drawing>
          <wp:inline distT="0" distB="0" distL="114300" distR="114300">
            <wp:extent cx="5268595" cy="3460115"/>
            <wp:effectExtent l="0" t="0" r="8255" b="6985"/>
            <wp:docPr id="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5" cstate="print"/>
                    <a:stretch>
                      <a:fillRect/>
                    </a:stretch>
                  </pic:blipFill>
                  <pic:spPr>
                    <a:xfrm>
                      <a:off x="0" y="0"/>
                      <a:ext cx="5268595" cy="3460115"/>
                    </a:xfrm>
                    <a:prstGeom prst="rect">
                      <a:avLst/>
                    </a:prstGeom>
                    <a:noFill/>
                    <a:ln>
                      <a:noFill/>
                    </a:ln>
                  </pic:spPr>
                </pic:pic>
              </a:graphicData>
            </a:graphic>
          </wp:inline>
        </w:drawing>
      </w:r>
    </w:p>
    <w:p w:rsidR="00B154B0" w:rsidRDefault="00B154B0" w:rsidP="00B154B0">
      <w:pPr>
        <w:numPr>
          <w:ilvl w:val="0"/>
          <w:numId w:val="9"/>
        </w:numPr>
        <w:rPr>
          <w:rFonts w:ascii="微软雅黑" w:eastAsia="微软雅黑" w:hAnsi="微软雅黑" w:cs="微软雅黑"/>
          <w:sz w:val="28"/>
          <w:szCs w:val="28"/>
        </w:rPr>
      </w:pPr>
      <w:r>
        <w:rPr>
          <w:rFonts w:ascii="微软雅黑" w:eastAsia="微软雅黑" w:hAnsi="微软雅黑" w:cs="微软雅黑" w:hint="eastAsia"/>
          <w:sz w:val="28"/>
          <w:szCs w:val="28"/>
        </w:rPr>
        <w:t>向各仪器，质控快写入对应的加标体积，加标母液浓度，定容体积</w:t>
      </w:r>
    </w:p>
    <w:p w:rsidR="00B154B0" w:rsidRDefault="00B154B0" w:rsidP="00B154B0">
      <w:r>
        <w:rPr>
          <w:noProof/>
        </w:rPr>
        <w:lastRenderedPageBreak/>
        <w:drawing>
          <wp:inline distT="0" distB="0" distL="114300" distR="114300">
            <wp:extent cx="5267325" cy="2884805"/>
            <wp:effectExtent l="0" t="0" r="9525" b="10795"/>
            <wp:docPr id="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86" cstate="print"/>
                    <a:stretch>
                      <a:fillRect/>
                    </a:stretch>
                  </pic:blipFill>
                  <pic:spPr>
                    <a:xfrm>
                      <a:off x="0" y="0"/>
                      <a:ext cx="5267325" cy="2884805"/>
                    </a:xfrm>
                    <a:prstGeom prst="rect">
                      <a:avLst/>
                    </a:prstGeom>
                    <a:noFill/>
                    <a:ln>
                      <a:noFill/>
                    </a:ln>
                  </pic:spPr>
                </pic:pic>
              </a:graphicData>
            </a:graphic>
          </wp:inline>
        </w:drawing>
      </w:r>
    </w:p>
    <w:p w:rsidR="00B154B0" w:rsidRDefault="00B154B0" w:rsidP="00B154B0">
      <w:r>
        <w:rPr>
          <w:noProof/>
        </w:rPr>
        <w:drawing>
          <wp:inline distT="0" distB="0" distL="114300" distR="114300">
            <wp:extent cx="5270500" cy="3215005"/>
            <wp:effectExtent l="0" t="0" r="6350" b="4445"/>
            <wp:docPr id="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87" cstate="print"/>
                    <a:stretch>
                      <a:fillRect/>
                    </a:stretch>
                  </pic:blipFill>
                  <pic:spPr>
                    <a:xfrm>
                      <a:off x="0" y="0"/>
                      <a:ext cx="5270500" cy="3215005"/>
                    </a:xfrm>
                    <a:prstGeom prst="rect">
                      <a:avLst/>
                    </a:prstGeom>
                    <a:noFill/>
                    <a:ln>
                      <a:noFill/>
                    </a:ln>
                  </pic:spPr>
                </pic:pic>
              </a:graphicData>
            </a:graphic>
          </wp:inline>
        </w:drawing>
      </w:r>
    </w:p>
    <w:p w:rsidR="00B154B0" w:rsidRDefault="00B154B0" w:rsidP="00B154B0">
      <w:pPr>
        <w:numPr>
          <w:ilvl w:val="0"/>
          <w:numId w:val="9"/>
        </w:numPr>
        <w:rPr>
          <w:rFonts w:ascii="微软雅黑" w:eastAsia="微软雅黑" w:hAnsi="微软雅黑" w:cs="微软雅黑"/>
          <w:sz w:val="28"/>
          <w:szCs w:val="28"/>
        </w:rPr>
      </w:pPr>
      <w:r>
        <w:rPr>
          <w:rFonts w:ascii="微软雅黑" w:eastAsia="微软雅黑" w:hAnsi="微软雅黑" w:cs="微软雅黑" w:hint="eastAsia"/>
          <w:sz w:val="28"/>
          <w:szCs w:val="28"/>
        </w:rPr>
        <w:t>查看</w:t>
      </w:r>
      <w:r>
        <w:rPr>
          <w:rFonts w:ascii="微软雅黑" w:eastAsia="微软雅黑" w:hAnsi="微软雅黑" w:cs="微软雅黑"/>
          <w:sz w:val="28"/>
          <w:szCs w:val="28"/>
        </w:rPr>
        <w:t>仪器</w:t>
      </w:r>
      <w:r>
        <w:rPr>
          <w:rFonts w:ascii="微软雅黑" w:eastAsia="微软雅黑" w:hAnsi="微软雅黑" w:cs="微软雅黑" w:hint="eastAsia"/>
          <w:sz w:val="28"/>
          <w:szCs w:val="28"/>
        </w:rPr>
        <w:t>分析</w:t>
      </w:r>
      <w:r>
        <w:rPr>
          <w:rFonts w:ascii="微软雅黑" w:eastAsia="微软雅黑" w:hAnsi="微软雅黑" w:cs="微软雅黑"/>
          <w:sz w:val="28"/>
          <w:szCs w:val="28"/>
        </w:rPr>
        <w:t>日志，</w:t>
      </w:r>
      <w:r>
        <w:rPr>
          <w:rFonts w:ascii="微软雅黑" w:eastAsia="微软雅黑" w:hAnsi="微软雅黑" w:cs="微软雅黑" w:hint="eastAsia"/>
          <w:color w:val="FF0000"/>
          <w:sz w:val="28"/>
          <w:szCs w:val="28"/>
        </w:rPr>
        <w:t>注:必须在</w:t>
      </w:r>
      <w:r>
        <w:rPr>
          <w:rFonts w:ascii="微软雅黑" w:eastAsia="微软雅黑" w:hAnsi="微软雅黑" w:cs="微软雅黑" w:hint="eastAsia"/>
          <w:sz w:val="28"/>
          <w:szCs w:val="28"/>
        </w:rPr>
        <w:t>“第一次加标测试完成”日志出来之前 ,</w:t>
      </w:r>
      <w:r>
        <w:rPr>
          <w:rFonts w:ascii="微软雅黑" w:eastAsia="微软雅黑" w:hAnsi="微软雅黑" w:cs="微软雅黑"/>
          <w:sz w:val="28"/>
          <w:szCs w:val="28"/>
        </w:rPr>
        <w:t>向质控块写入定容测试的反控</w:t>
      </w:r>
      <w:r>
        <w:rPr>
          <w:rFonts w:ascii="微软雅黑" w:eastAsia="微软雅黑" w:hAnsi="微软雅黑" w:cs="微软雅黑" w:hint="eastAsia"/>
          <w:sz w:val="28"/>
          <w:szCs w:val="28"/>
        </w:rPr>
        <w:t>1.（建议在仪器抽取完加标前水样后就立即写入定容测试）</w:t>
      </w:r>
    </w:p>
    <w:p w:rsidR="00B154B0" w:rsidRDefault="00B154B0" w:rsidP="00B154B0">
      <w:pPr>
        <w:rPr>
          <w:rFonts w:ascii="微软雅黑" w:eastAsia="微软雅黑" w:hAnsi="微软雅黑" w:cs="微软雅黑"/>
          <w:color w:val="FF0000"/>
          <w:sz w:val="28"/>
          <w:szCs w:val="28"/>
          <w:shd w:val="clear" w:color="FFFFFF" w:fill="D9D9D9"/>
        </w:rPr>
      </w:pPr>
      <w:r>
        <w:rPr>
          <w:rFonts w:ascii="微软雅黑" w:eastAsia="微软雅黑" w:hAnsi="微软雅黑" w:cs="微软雅黑" w:hint="eastAsia"/>
          <w:color w:val="FF0000"/>
          <w:sz w:val="28"/>
          <w:szCs w:val="28"/>
          <w:shd w:val="clear" w:color="FFFFFF" w:fill="D9D9D9"/>
        </w:rPr>
        <w:t>备注：定容测试的意思是提前配好加标后的水样，供仪器第二次加标抽取使用</w:t>
      </w:r>
    </w:p>
    <w:p w:rsidR="00B154B0" w:rsidRDefault="00B154B0" w:rsidP="00B154B0">
      <w:pPr>
        <w:rPr>
          <w:rFonts w:ascii="微软雅黑" w:eastAsia="微软雅黑" w:hAnsi="微软雅黑" w:cs="微软雅黑"/>
          <w:sz w:val="28"/>
          <w:szCs w:val="28"/>
        </w:rPr>
      </w:pPr>
    </w:p>
    <w:p w:rsidR="00B154B0" w:rsidRDefault="00B154B0" w:rsidP="00B154B0">
      <w:pPr>
        <w:rPr>
          <w:rFonts w:ascii="微软雅黑" w:eastAsia="微软雅黑" w:hAnsi="微软雅黑" w:cs="微软雅黑"/>
          <w:sz w:val="28"/>
          <w:szCs w:val="28"/>
        </w:rPr>
      </w:pPr>
      <w:r>
        <w:rPr>
          <w:noProof/>
        </w:rPr>
        <w:lastRenderedPageBreak/>
        <w:drawing>
          <wp:inline distT="0" distB="0" distL="114300" distR="114300">
            <wp:extent cx="5273675" cy="3373120"/>
            <wp:effectExtent l="0" t="0" r="3175" b="17780"/>
            <wp:docPr id="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88" cstate="print"/>
                    <a:stretch>
                      <a:fillRect/>
                    </a:stretch>
                  </pic:blipFill>
                  <pic:spPr>
                    <a:xfrm>
                      <a:off x="0" y="0"/>
                      <a:ext cx="5273675" cy="3373120"/>
                    </a:xfrm>
                    <a:prstGeom prst="rect">
                      <a:avLst/>
                    </a:prstGeom>
                    <a:noFill/>
                    <a:ln>
                      <a:noFill/>
                    </a:ln>
                  </pic:spPr>
                </pic:pic>
              </a:graphicData>
            </a:graphic>
          </wp:inline>
        </w:drawing>
      </w:r>
    </w:p>
    <w:p w:rsidR="00B154B0" w:rsidRDefault="00B154B0" w:rsidP="00B154B0">
      <w:pPr>
        <w:numPr>
          <w:ilvl w:val="0"/>
          <w:numId w:val="9"/>
        </w:numPr>
        <w:rPr>
          <w:rFonts w:ascii="微软雅黑" w:eastAsia="微软雅黑" w:hAnsi="微软雅黑" w:cs="微软雅黑"/>
          <w:sz w:val="28"/>
          <w:szCs w:val="28"/>
        </w:rPr>
      </w:pPr>
      <w:r>
        <w:rPr>
          <w:rFonts w:ascii="微软雅黑" w:eastAsia="微软雅黑" w:hAnsi="微软雅黑" w:cs="微软雅黑" w:hint="eastAsia"/>
          <w:sz w:val="28"/>
          <w:szCs w:val="28"/>
        </w:rPr>
        <w:t>等分析仪抽取质控杯的加标样进行分析</w:t>
      </w:r>
    </w:p>
    <w:p w:rsidR="00B154B0" w:rsidRDefault="00B154B0" w:rsidP="00B154B0">
      <w:pPr>
        <w:numPr>
          <w:ilvl w:val="0"/>
          <w:numId w:val="9"/>
        </w:numPr>
        <w:rPr>
          <w:rFonts w:ascii="微软雅黑" w:eastAsia="微软雅黑" w:hAnsi="微软雅黑" w:cs="微软雅黑"/>
          <w:sz w:val="28"/>
          <w:szCs w:val="28"/>
        </w:rPr>
      </w:pPr>
      <w:r>
        <w:rPr>
          <w:rFonts w:ascii="微软雅黑" w:eastAsia="微软雅黑" w:hAnsi="微软雅黑" w:cs="微软雅黑" w:hint="eastAsia"/>
          <w:sz w:val="28"/>
          <w:szCs w:val="28"/>
        </w:rPr>
        <w:t>等待测试结果</w:t>
      </w:r>
    </w:p>
    <w:p w:rsidR="00B154B0" w:rsidRDefault="00B154B0" w:rsidP="00B154B0">
      <w:pPr>
        <w:tabs>
          <w:tab w:val="left" w:pos="312"/>
        </w:tabs>
        <w:rPr>
          <w:rFonts w:ascii="微软雅黑" w:eastAsia="微软雅黑" w:hAnsi="微软雅黑" w:cs="微软雅黑"/>
          <w:sz w:val="28"/>
          <w:szCs w:val="28"/>
        </w:rPr>
      </w:pPr>
    </w:p>
    <w:p w:rsidR="00B154B0" w:rsidRDefault="00B154B0" w:rsidP="00B154B0">
      <w:pPr>
        <w:tabs>
          <w:tab w:val="left" w:pos="312"/>
        </w:tabs>
        <w:rPr>
          <w:rFonts w:ascii="微软雅黑" w:eastAsia="微软雅黑" w:hAnsi="微软雅黑" w:cs="微软雅黑"/>
          <w:sz w:val="28"/>
          <w:szCs w:val="28"/>
        </w:rPr>
      </w:pPr>
      <w:r>
        <w:rPr>
          <w:rFonts w:ascii="微软雅黑" w:eastAsia="微软雅黑" w:hAnsi="微软雅黑" w:cs="微软雅黑" w:hint="eastAsia"/>
          <w:sz w:val="28"/>
          <w:szCs w:val="28"/>
        </w:rPr>
        <w:t>--------------------------------------------------------------------</w:t>
      </w:r>
    </w:p>
    <w:p w:rsidR="00B154B0" w:rsidRDefault="00B154B0" w:rsidP="00B154B0">
      <w:pPr>
        <w:tabs>
          <w:tab w:val="left" w:pos="312"/>
        </w:tabs>
        <w:rPr>
          <w:rFonts w:ascii="微软雅黑" w:eastAsia="微软雅黑" w:hAnsi="微软雅黑" w:cs="微软雅黑"/>
          <w:sz w:val="28"/>
          <w:szCs w:val="28"/>
        </w:rPr>
      </w:pPr>
    </w:p>
    <w:p w:rsidR="00B154B0" w:rsidRDefault="00B154B0" w:rsidP="00B154B0">
      <w:pPr>
        <w:tabs>
          <w:tab w:val="left" w:pos="312"/>
        </w:tabs>
        <w:rPr>
          <w:rFonts w:ascii="微软雅黑" w:eastAsia="微软雅黑" w:hAnsi="微软雅黑" w:cs="微软雅黑"/>
          <w:sz w:val="28"/>
          <w:szCs w:val="28"/>
        </w:rPr>
      </w:pPr>
      <w:r>
        <w:rPr>
          <w:rFonts w:ascii="微软雅黑" w:eastAsia="微软雅黑" w:hAnsi="微软雅黑" w:cs="微软雅黑" w:hint="eastAsia"/>
          <w:sz w:val="28"/>
          <w:szCs w:val="28"/>
        </w:rPr>
        <w:t>注：一般加标体积，加标母液是从仪器自身显示屏上设置，然后从上位机读取，也可以不在仪器上设，在上位机上添加写入加标体职的参数，通过上位机设备面板设置但用该方法，仪器上，就加标体积等参数，可能对不上位机，看用户情况选择，因为部分仪器没有加标体积可设置，需要升级仪器程序直到有加标体积可读，用户也可以手动填写加标体积，让这三个参数不再从仪器上读取</w:t>
      </w:r>
    </w:p>
    <w:p w:rsidR="00B154B0" w:rsidRDefault="00B154B0" w:rsidP="00B154B0">
      <w:pPr>
        <w:jc w:val="left"/>
      </w:pPr>
    </w:p>
    <w:p w:rsidR="00B154B0" w:rsidRDefault="00B154B0" w:rsidP="00B154B0">
      <w:pPr>
        <w:jc w:val="left"/>
      </w:pPr>
    </w:p>
    <w:p w:rsidR="00B154B0" w:rsidRDefault="00B154B0" w:rsidP="00B154B0">
      <w:pPr>
        <w:jc w:val="left"/>
      </w:pPr>
    </w:p>
    <w:p w:rsidR="00B154B0" w:rsidRDefault="00B154B0" w:rsidP="00B154B0">
      <w:pPr>
        <w:pStyle w:val="ae"/>
        <w:rPr>
          <w:color w:val="FF0000"/>
        </w:rPr>
      </w:pPr>
      <w:r>
        <w:rPr>
          <w:rFonts w:hint="eastAsia"/>
          <w:color w:val="FF0000"/>
        </w:rPr>
        <w:lastRenderedPageBreak/>
        <w:t>添加标回收的加标母液浓度，加标体积，加标定容体积</w:t>
      </w:r>
      <w:r>
        <w:rPr>
          <w:rFonts w:hint="eastAsia"/>
          <w:color w:val="FF0000"/>
        </w:rPr>
        <w:t>(</w:t>
      </w:r>
      <w:r>
        <w:rPr>
          <w:rFonts w:hint="eastAsia"/>
          <w:color w:val="FF0000"/>
        </w:rPr>
        <w:t>即不使用仪器设参考值，直接在上位机写入值，后上传）</w:t>
      </w:r>
    </w:p>
    <w:p w:rsidR="00B154B0" w:rsidRDefault="00B154B0" w:rsidP="00B154B0">
      <w:pPr>
        <w:jc w:val="left"/>
        <w:rPr>
          <w:rFonts w:ascii="微软雅黑" w:eastAsia="微软雅黑" w:hAnsi="微软雅黑" w:cs="微软雅黑"/>
          <w:sz w:val="28"/>
          <w:szCs w:val="28"/>
        </w:rPr>
      </w:pPr>
      <w:r>
        <w:rPr>
          <w:rFonts w:hint="eastAsia"/>
        </w:rPr>
        <w:t>1.</w:t>
      </w:r>
      <w:r>
        <w:rPr>
          <w:rFonts w:hint="eastAsia"/>
        </w:rPr>
        <w:t>添加三个状态因子</w:t>
      </w:r>
      <w:r>
        <w:rPr>
          <w:rFonts w:hint="eastAsia"/>
        </w:rPr>
        <w:t xml:space="preserve"> </w:t>
      </w:r>
      <w:r>
        <w:rPr>
          <w:rFonts w:hint="eastAsia"/>
        </w:rPr>
        <w:t>“设</w:t>
      </w:r>
      <w:r>
        <w:rPr>
          <w:rFonts w:hint="eastAsia"/>
        </w:rPr>
        <w:t>XX</w:t>
      </w:r>
      <w:r>
        <w:rPr>
          <w:rFonts w:hint="eastAsia"/>
        </w:rPr>
        <w:t>加标母液浓度”“设</w:t>
      </w:r>
      <w:r>
        <w:rPr>
          <w:rFonts w:hint="eastAsia"/>
        </w:rPr>
        <w:t>XX</w:t>
      </w:r>
      <w:r>
        <w:rPr>
          <w:rFonts w:hint="eastAsia"/>
        </w:rPr>
        <w:t>加标体积”“设</w:t>
      </w:r>
      <w:r>
        <w:rPr>
          <w:rFonts w:hint="eastAsia"/>
        </w:rPr>
        <w:t>XX</w:t>
      </w:r>
      <w:r>
        <w:rPr>
          <w:rFonts w:hint="eastAsia"/>
        </w:rPr>
        <w:t>加标定容体积”</w:t>
      </w:r>
    </w:p>
    <w:p w:rsidR="00B154B0" w:rsidRDefault="00B154B0" w:rsidP="00B154B0">
      <w:pPr>
        <w:jc w:val="left"/>
      </w:pPr>
      <w:r>
        <w:rPr>
          <w:noProof/>
        </w:rPr>
        <w:drawing>
          <wp:inline distT="0" distB="0" distL="114300" distR="114300">
            <wp:extent cx="4861560" cy="3678555"/>
            <wp:effectExtent l="0" t="0" r="15240" b="17145"/>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89" cstate="print"/>
                    <a:stretch>
                      <a:fillRect/>
                    </a:stretch>
                  </pic:blipFill>
                  <pic:spPr>
                    <a:xfrm>
                      <a:off x="0" y="0"/>
                      <a:ext cx="4861560" cy="3678555"/>
                    </a:xfrm>
                    <a:prstGeom prst="rect">
                      <a:avLst/>
                    </a:prstGeom>
                    <a:noFill/>
                    <a:ln>
                      <a:noFill/>
                    </a:ln>
                  </pic:spPr>
                </pic:pic>
              </a:graphicData>
            </a:graphic>
          </wp:inline>
        </w:drawing>
      </w:r>
    </w:p>
    <w:p w:rsidR="00B154B0" w:rsidRDefault="00B154B0" w:rsidP="00B154B0">
      <w:pPr>
        <w:jc w:val="left"/>
      </w:pPr>
      <w:r>
        <w:rPr>
          <w:noProof/>
        </w:rPr>
        <w:drawing>
          <wp:inline distT="0" distB="0" distL="114300" distR="114300">
            <wp:extent cx="4886960" cy="3497580"/>
            <wp:effectExtent l="0" t="0" r="8890" b="7620"/>
            <wp:docPr id="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90" cstate="print"/>
                    <a:stretch>
                      <a:fillRect/>
                    </a:stretch>
                  </pic:blipFill>
                  <pic:spPr>
                    <a:xfrm>
                      <a:off x="0" y="0"/>
                      <a:ext cx="4886960" cy="3497580"/>
                    </a:xfrm>
                    <a:prstGeom prst="rect">
                      <a:avLst/>
                    </a:prstGeom>
                    <a:noFill/>
                    <a:ln>
                      <a:noFill/>
                    </a:ln>
                  </pic:spPr>
                </pic:pic>
              </a:graphicData>
            </a:graphic>
          </wp:inline>
        </w:drawing>
      </w:r>
    </w:p>
    <w:p w:rsidR="00B154B0" w:rsidRDefault="00B154B0" w:rsidP="00B154B0">
      <w:pPr>
        <w:jc w:val="left"/>
      </w:pPr>
      <w:r>
        <w:rPr>
          <w:noProof/>
        </w:rPr>
        <w:lastRenderedPageBreak/>
        <w:drawing>
          <wp:inline distT="0" distB="0" distL="114300" distR="114300">
            <wp:extent cx="4982845" cy="3785870"/>
            <wp:effectExtent l="0" t="0" r="8255" b="5080"/>
            <wp:docPr id="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91" cstate="print"/>
                    <a:stretch>
                      <a:fillRect/>
                    </a:stretch>
                  </pic:blipFill>
                  <pic:spPr>
                    <a:xfrm>
                      <a:off x="0" y="0"/>
                      <a:ext cx="4982845" cy="3785870"/>
                    </a:xfrm>
                    <a:prstGeom prst="rect">
                      <a:avLst/>
                    </a:prstGeom>
                    <a:noFill/>
                    <a:ln>
                      <a:noFill/>
                    </a:ln>
                  </pic:spPr>
                </pic:pic>
              </a:graphicData>
            </a:graphic>
          </wp:inline>
        </w:drawing>
      </w:r>
    </w:p>
    <w:p w:rsidR="00B154B0" w:rsidRDefault="00B154B0" w:rsidP="00B154B0">
      <w:pPr>
        <w:jc w:val="left"/>
      </w:pPr>
    </w:p>
    <w:p w:rsidR="00B154B0" w:rsidRDefault="00B154B0" w:rsidP="00B154B0">
      <w:pPr>
        <w:jc w:val="left"/>
        <w:rPr>
          <w:rFonts w:ascii="宋体" w:hAnsi="宋体" w:cs="宋体"/>
          <w:color w:val="FF0000"/>
        </w:rPr>
      </w:pPr>
      <w:r>
        <w:rPr>
          <w:rFonts w:ascii="宋体" w:hAnsi="宋体" w:cs="宋体" w:hint="eastAsia"/>
          <w:color w:val="FF0000"/>
        </w:rPr>
        <w:t>注：1.xx为因子名称，如氨氮就填“设氨氮加标体积”“设氨氮加标定容体积”“设氨氮加标母液浓度”其他因子同理</w:t>
      </w:r>
    </w:p>
    <w:p w:rsidR="00B154B0" w:rsidRDefault="00B154B0" w:rsidP="00B154B0">
      <w:pPr>
        <w:numPr>
          <w:ilvl w:val="0"/>
          <w:numId w:val="10"/>
        </w:numPr>
        <w:jc w:val="left"/>
        <w:rPr>
          <w:rFonts w:ascii="宋体" w:hAnsi="宋体" w:cs="宋体"/>
          <w:color w:val="FF0000"/>
        </w:rPr>
      </w:pPr>
      <w:r>
        <w:rPr>
          <w:rFonts w:ascii="宋体" w:hAnsi="宋体" w:cs="宋体" w:hint="eastAsia"/>
          <w:color w:val="FF0000"/>
        </w:rPr>
        <w:t>状态因子存储格式选择双寄存器REAL读写</w:t>
      </w:r>
    </w:p>
    <w:p w:rsidR="00B154B0" w:rsidRDefault="00B154B0" w:rsidP="00B154B0">
      <w:pPr>
        <w:numPr>
          <w:ilvl w:val="0"/>
          <w:numId w:val="10"/>
        </w:numPr>
        <w:jc w:val="left"/>
        <w:rPr>
          <w:rFonts w:ascii="宋体" w:hAnsi="宋体" w:cs="宋体"/>
          <w:color w:val="FF0000"/>
        </w:rPr>
      </w:pPr>
      <w:r>
        <w:rPr>
          <w:rFonts w:ascii="宋体" w:hAnsi="宋体" w:cs="宋体" w:hint="eastAsia"/>
          <w:color w:val="FF0000"/>
        </w:rPr>
        <w:t>附加信息1填入FILE</w:t>
      </w:r>
    </w:p>
    <w:p w:rsidR="00B154B0" w:rsidRDefault="00B154B0" w:rsidP="00B154B0">
      <w:pPr>
        <w:jc w:val="left"/>
      </w:pPr>
    </w:p>
    <w:p w:rsidR="00B154B0" w:rsidRDefault="00B154B0" w:rsidP="00B154B0">
      <w:pPr>
        <w:numPr>
          <w:ilvl w:val="0"/>
          <w:numId w:val="11"/>
        </w:numPr>
        <w:jc w:val="left"/>
      </w:pPr>
      <w:r>
        <w:rPr>
          <w:rFonts w:hint="eastAsia"/>
        </w:rPr>
        <w:t>找到对应的</w:t>
      </w:r>
      <w:r>
        <w:rPr>
          <w:rFonts w:hint="eastAsia"/>
        </w:rPr>
        <w:t>3</w:t>
      </w:r>
      <w:r>
        <w:rPr>
          <w:rFonts w:hint="eastAsia"/>
        </w:rPr>
        <w:t>个实际因子并修改为计算因子，表达式填写刚刚添加的</w:t>
      </w:r>
      <w:r>
        <w:rPr>
          <w:rFonts w:hint="eastAsia"/>
        </w:rPr>
        <w:t>3</w:t>
      </w:r>
      <w:r>
        <w:rPr>
          <w:rFonts w:hint="eastAsia"/>
        </w:rPr>
        <w:t>个状态因子</w:t>
      </w:r>
    </w:p>
    <w:p w:rsidR="00B154B0" w:rsidRDefault="00B154B0" w:rsidP="00B154B0">
      <w:pPr>
        <w:jc w:val="left"/>
      </w:pPr>
      <w:r>
        <w:rPr>
          <w:noProof/>
        </w:rPr>
        <w:lastRenderedPageBreak/>
        <w:drawing>
          <wp:inline distT="0" distB="0" distL="114300" distR="114300">
            <wp:extent cx="4912995" cy="3928110"/>
            <wp:effectExtent l="0" t="0" r="1905" b="15240"/>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92" cstate="print"/>
                    <a:stretch>
                      <a:fillRect/>
                    </a:stretch>
                  </pic:blipFill>
                  <pic:spPr>
                    <a:xfrm>
                      <a:off x="0" y="0"/>
                      <a:ext cx="4912995" cy="3928110"/>
                    </a:xfrm>
                    <a:prstGeom prst="rect">
                      <a:avLst/>
                    </a:prstGeom>
                    <a:noFill/>
                    <a:ln>
                      <a:noFill/>
                    </a:ln>
                  </pic:spPr>
                </pic:pic>
              </a:graphicData>
            </a:graphic>
          </wp:inline>
        </w:drawing>
      </w:r>
    </w:p>
    <w:p w:rsidR="00B154B0" w:rsidRDefault="00B154B0" w:rsidP="00B154B0">
      <w:pPr>
        <w:jc w:val="left"/>
      </w:pPr>
      <w:r>
        <w:rPr>
          <w:noProof/>
        </w:rPr>
        <w:drawing>
          <wp:inline distT="0" distB="0" distL="114300" distR="114300">
            <wp:extent cx="4784090" cy="4493260"/>
            <wp:effectExtent l="0" t="0" r="16510" b="2540"/>
            <wp:docPr id="8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93" cstate="print"/>
                    <a:stretch>
                      <a:fillRect/>
                    </a:stretch>
                  </pic:blipFill>
                  <pic:spPr>
                    <a:xfrm>
                      <a:off x="0" y="0"/>
                      <a:ext cx="4784090" cy="4493260"/>
                    </a:xfrm>
                    <a:prstGeom prst="rect">
                      <a:avLst/>
                    </a:prstGeom>
                    <a:noFill/>
                    <a:ln>
                      <a:noFill/>
                    </a:ln>
                  </pic:spPr>
                </pic:pic>
              </a:graphicData>
            </a:graphic>
          </wp:inline>
        </w:drawing>
      </w:r>
    </w:p>
    <w:p w:rsidR="00B154B0" w:rsidRDefault="00B154B0" w:rsidP="00B154B0">
      <w:pPr>
        <w:jc w:val="left"/>
      </w:pPr>
      <w:r>
        <w:rPr>
          <w:noProof/>
        </w:rPr>
        <w:lastRenderedPageBreak/>
        <w:drawing>
          <wp:inline distT="0" distB="0" distL="114300" distR="114300">
            <wp:extent cx="5272405" cy="3260725"/>
            <wp:effectExtent l="0" t="0" r="4445" b="15875"/>
            <wp:docPr id="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94" cstate="print"/>
                    <a:stretch>
                      <a:fillRect/>
                    </a:stretch>
                  </pic:blipFill>
                  <pic:spPr>
                    <a:xfrm>
                      <a:off x="0" y="0"/>
                      <a:ext cx="5272405" cy="3260725"/>
                    </a:xfrm>
                    <a:prstGeom prst="rect">
                      <a:avLst/>
                    </a:prstGeom>
                    <a:noFill/>
                    <a:ln>
                      <a:noFill/>
                    </a:ln>
                  </pic:spPr>
                </pic:pic>
              </a:graphicData>
            </a:graphic>
          </wp:inline>
        </w:drawing>
      </w:r>
    </w:p>
    <w:p w:rsidR="00B154B0" w:rsidRPr="00B154B0" w:rsidRDefault="00B154B0" w:rsidP="00B154B0">
      <w:pPr>
        <w:pStyle w:val="a4"/>
      </w:pPr>
    </w:p>
    <w:p w:rsidR="00443DD0" w:rsidRDefault="00551D92">
      <w:pPr>
        <w:rPr>
          <w:rFonts w:ascii="微软雅黑" w:eastAsia="微软雅黑" w:hAnsi="微软雅黑" w:cs="微软雅黑"/>
          <w:sz w:val="21"/>
          <w:szCs w:val="21"/>
        </w:rPr>
      </w:pPr>
      <w:r>
        <w:rPr>
          <w:rFonts w:ascii="微软雅黑" w:eastAsia="微软雅黑" w:hAnsi="微软雅黑" w:cs="微软雅黑" w:hint="eastAsia"/>
          <w:sz w:val="21"/>
          <w:szCs w:val="21"/>
        </w:rPr>
        <w:t xml:space="preserve"> </w:t>
      </w:r>
    </w:p>
    <w:sectPr w:rsidR="00443DD0" w:rsidSect="00443DD0">
      <w:headerReference w:type="even" r:id="rId95"/>
      <w:headerReference w:type="default" r:id="rId96"/>
      <w:footerReference w:type="default" r:id="rId97"/>
      <w:pgSz w:w="11906" w:h="16838"/>
      <w:pgMar w:top="1440" w:right="1418" w:bottom="1440" w:left="1418" w:header="851" w:footer="992" w:gutter="0"/>
      <w:pgNumType w:start="1"/>
      <w:cols w:space="720"/>
      <w:docGrid w:type="linesAndChar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28C8" w:rsidRDefault="009728C8" w:rsidP="00443DD0">
      <w:r>
        <w:separator/>
      </w:r>
    </w:p>
  </w:endnote>
  <w:endnote w:type="continuationSeparator" w:id="0">
    <w:p w:rsidR="009728C8" w:rsidRDefault="009728C8" w:rsidP="00443DD0">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方正中等线简体">
    <w:altName w:val="黑体"/>
    <w:charset w:val="86"/>
    <w:family w:val="script"/>
    <w:pitch w:val="default"/>
    <w:sig w:usb0="00000000" w:usb1="00000000" w:usb2="00000010" w:usb3="00000000" w:csb0="00040000" w:csb1="00000000"/>
  </w:font>
  <w:font w:name="Î¢ÈíÑÅºÚ">
    <w:altName w:val="微软雅黑"/>
    <w:charset w:val="00"/>
    <w:family w:val="auto"/>
    <w:pitch w:val="default"/>
    <w:sig w:usb0="00000000" w:usb1="00000000" w:usb2="00000000" w:usb3="00000000" w:csb0="00040001" w:csb1="00000000"/>
  </w:font>
  <w:font w:name="新宋体">
    <w:panose1 w:val="02010609030101010101"/>
    <w:charset w:val="86"/>
    <w:family w:val="modern"/>
    <w:pitch w:val="fixed"/>
    <w:sig w:usb0="00000003" w:usb1="288F0000" w:usb2="00000016" w:usb3="00000000" w:csb0="00040001" w:csb1="00000000"/>
  </w:font>
  <w:font w:name="方正黑体简体">
    <w:altName w:val="宋体"/>
    <w:charset w:val="86"/>
    <w:family w:val="auto"/>
    <w:pitch w:val="default"/>
    <w:sig w:usb0="00000000" w:usb1="0000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3DD0" w:rsidRDefault="009E6B51">
    <w:pPr>
      <w:pStyle w:val="a7"/>
      <w:jc w:val="center"/>
    </w:pPr>
    <w:r>
      <w:pict>
        <v:shapetype id="_x0000_t202" coordsize="21600,21600" o:spt="202" path="m,l,21600r21600,l21600,xe">
          <v:stroke joinstyle="miter"/>
          <v:path gradientshapeok="t" o:connecttype="rect"/>
        </v:shapetype>
        <v:shape id="_x0000_s2057" type="#_x0000_t202" style="position:absolute;left:0;text-align:left;margin-left:0;margin-top:0;width:2in;height:2in;z-index:251662336;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wj4BmRQCAAAVBAAADgAAAAAAAAAB&#10;ACAAAAAfAQAAZHJzL2Uyb0RvYy54bWxQSwUGAAAAAAYABgBZAQAApQUAAAAA&#10;" filled="f" stroked="f" strokeweight=".5pt">
          <v:textbox style="mso-fit-shape-to-text:t" inset="0,0,0,0">
            <w:txbxContent>
              <w:p w:rsidR="00443DD0" w:rsidRDefault="009E6B51">
                <w:r>
                  <w:fldChar w:fldCharType="begin"/>
                </w:r>
                <w:r w:rsidR="00291BDB">
                  <w:instrText xml:space="preserve"> PAGE  \* MERGEFORMAT </w:instrText>
                </w:r>
                <w:r>
                  <w:fldChar w:fldCharType="separate"/>
                </w:r>
                <w:r w:rsidR="00FC3B38">
                  <w:rPr>
                    <w:noProof/>
                  </w:rPr>
                  <w:t>I</w:t>
                </w:r>
                <w:r>
                  <w:fldChar w:fldCharType="end"/>
                </w:r>
              </w:p>
            </w:txbxContent>
          </v:textbox>
          <w10:wrap anchorx="margin"/>
        </v:shape>
      </w:pict>
    </w:r>
  </w:p>
  <w:p w:rsidR="00443DD0" w:rsidRDefault="00443DD0">
    <w:pPr>
      <w:pStyle w:val="a7"/>
      <w:ind w:right="8820"/>
      <w:jc w:val="righ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3DD0" w:rsidRDefault="009E6B51">
    <w:pPr>
      <w:pStyle w:val="a7"/>
      <w:jc w:val="center"/>
    </w:pPr>
    <w:r>
      <w:pict>
        <v:shapetype id="_x0000_t202" coordsize="21600,21600" o:spt="202" path="m,l,21600r21600,l21600,xe">
          <v:stroke joinstyle="miter"/>
          <v:path gradientshapeok="t" o:connecttype="rect"/>
        </v:shapetype>
        <v:shape id="_x0000_s2054" type="#_x0000_t202" style="position:absolute;left:0;text-align:left;margin-left:0;margin-top:0;width:2in;height:2in;z-index:251661312;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wj4BmRQCAAAVBAAADgAAAAAAAAAB&#10;ACAAAAAfAQAAZHJzL2Uyb0RvYy54bWxQSwUGAAAAAAYABgBZAQAApQUAAAAA&#10;" filled="f" stroked="f" strokeweight=".5pt">
          <v:textbox style="mso-fit-shape-to-text:t" inset="0,0,0,0">
            <w:txbxContent>
              <w:p w:rsidR="00443DD0" w:rsidRDefault="00291BDB">
                <w:r>
                  <w:rPr>
                    <w:rFonts w:hint="eastAsia"/>
                  </w:rPr>
                  <w:t>第</w:t>
                </w:r>
                <w:r>
                  <w:rPr>
                    <w:rFonts w:hint="eastAsia"/>
                  </w:rPr>
                  <w:t xml:space="preserve"> </w:t>
                </w:r>
                <w:r w:rsidR="009E6B51">
                  <w:fldChar w:fldCharType="begin"/>
                </w:r>
                <w:r>
                  <w:instrText xml:space="preserve"> PAGE  \* MERGEFORMAT </w:instrText>
                </w:r>
                <w:r w:rsidR="009E6B51">
                  <w:fldChar w:fldCharType="separate"/>
                </w:r>
                <w:r w:rsidR="00FC3B38">
                  <w:rPr>
                    <w:noProof/>
                  </w:rPr>
                  <w:t>1</w:t>
                </w:r>
                <w:r w:rsidR="009E6B51">
                  <w:fldChar w:fldCharType="end"/>
                </w:r>
                <w:r>
                  <w:rPr>
                    <w:rFonts w:hint="eastAsia"/>
                  </w:rPr>
                  <w:t xml:space="preserve"> </w:t>
                </w:r>
                <w:r>
                  <w:rPr>
                    <w:rFonts w:hint="eastAsia"/>
                  </w:rPr>
                  <w:t>页</w:t>
                </w:r>
              </w:p>
            </w:txbxContent>
          </v:textbox>
          <w10:wrap anchorx="margin"/>
        </v:shape>
      </w:pict>
    </w:r>
  </w:p>
  <w:p w:rsidR="00443DD0" w:rsidRDefault="00443DD0">
    <w:pPr>
      <w:pStyle w:val="a7"/>
      <w:ind w:right="8820"/>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28C8" w:rsidRDefault="009728C8" w:rsidP="00443DD0">
      <w:r>
        <w:separator/>
      </w:r>
    </w:p>
  </w:footnote>
  <w:footnote w:type="continuationSeparator" w:id="0">
    <w:p w:rsidR="009728C8" w:rsidRDefault="009728C8" w:rsidP="00443DD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3DD0" w:rsidRDefault="00443DD0">
    <w:pPr>
      <w:pStyle w:val="a8"/>
      <w:jc w:val="both"/>
    </w:pPr>
  </w:p>
  <w:p w:rsidR="00443DD0" w:rsidRDefault="00291BDB">
    <w:pPr>
      <w:pStyle w:val="a8"/>
      <w:jc w:val="both"/>
    </w:pPr>
    <w:r>
      <w:rPr>
        <w:rFonts w:hint="eastAsia"/>
      </w:rPr>
      <w:t>广东盈峰科技有限公司</w:t>
    </w:r>
    <w:r>
      <w:rPr>
        <w:rFonts w:hint="eastAsia"/>
      </w:rPr>
      <w:t xml:space="preserve">                            YF- WQMS-T</w:t>
    </w:r>
    <w:r>
      <w:rPr>
        <w:rFonts w:hint="eastAsia"/>
      </w:rPr>
      <w:t>水质趋势在线自动监测系统使用说明书</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3DD0" w:rsidRDefault="009E6B51">
    <w:pPr>
      <w:pStyle w:val="a8"/>
    </w:pPr>
    <w:r>
      <w:pict>
        <v:shapetype id="_x0000_t202" coordsize="21600,21600" o:spt="202" path="m,l,21600r21600,l21600,xe">
          <v:stroke joinstyle="miter"/>
          <v:path gradientshapeok="t" o:connecttype="rect"/>
        </v:shapetype>
        <v:shape id="文本框 6" o:spid="_x0000_s2050" type="#_x0000_t202" style="position:absolute;left:0;text-align:left;margin-left:-9pt;margin-top:-1.75pt;width:459pt;height:39pt;z-index:251660288" o:gfxdata="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MEu7zbXAAAACQEAAA8AAAAAAAAAAQAgAAAAIgAAAGRycy9kb3ducmV2Lnht&#10;bFBLAQIUABQAAAAIAIdO4kAZtJVb+gEAAMcDAAAOAAAAAAAAAAEAIAAAACYBAABkcnMvZTJvRG9j&#10;LnhtbFBLBQYAAAAABgAGAFkBAACSBQAAAAA=&#10;" filled="f" stroked="f">
          <v:textbox>
            <w:txbxContent>
              <w:p w:rsidR="00443DD0" w:rsidRDefault="00291BDB">
                <w:pPr>
                  <w:rPr>
                    <w:rFonts w:ascii="方正黑体简体" w:eastAsia="方正黑体简体"/>
                    <w:color w:val="FFFFFF"/>
                    <w:sz w:val="44"/>
                    <w:szCs w:val="44"/>
                  </w:rPr>
                </w:pPr>
                <w:r>
                  <w:rPr>
                    <w:rFonts w:ascii="方正黑体简体" w:eastAsia="方正黑体简体"/>
                    <w:color w:val="FFFFFF"/>
                    <w:sz w:val="44"/>
                    <w:szCs w:val="44"/>
                  </w:rPr>
                  <w:t>YX-NO2-N</w:t>
                </w:r>
                <w:r>
                  <w:rPr>
                    <w:rFonts w:ascii="方正黑体简体" w:eastAsia="方正黑体简体" w:hint="eastAsia"/>
                    <w:color w:val="FFFFFF"/>
                    <w:sz w:val="44"/>
                    <w:szCs w:val="44"/>
                  </w:rPr>
                  <w:t>亚硝酸盐氮自动分析仪使用说明书</w:t>
                </w:r>
              </w:p>
            </w:txbxContent>
          </v:textbox>
        </v:shape>
      </w:pict>
    </w:r>
    <w:r w:rsidR="00291BDB">
      <w:rPr>
        <w:noProof/>
      </w:rPr>
      <w:drawing>
        <wp:anchor distT="0" distB="0" distL="114300" distR="114300" simplePos="0" relativeHeight="251659264" behindDoc="0" locked="0" layoutInCell="1" allowOverlap="1">
          <wp:simplePos x="0" y="0"/>
          <wp:positionH relativeFrom="column">
            <wp:posOffset>-914400</wp:posOffset>
          </wp:positionH>
          <wp:positionV relativeFrom="paragraph">
            <wp:posOffset>-517525</wp:posOffset>
          </wp:positionV>
          <wp:extent cx="7560310" cy="1199515"/>
          <wp:effectExtent l="19050" t="0" r="2540" b="0"/>
          <wp:wrapSquare wrapText="bothSides"/>
          <wp:docPr id="8" name="图片 33" descr="页眉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3" descr="页眉2"/>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7560310" cy="1199515"/>
                  </a:xfrm>
                  <a:prstGeom prst="rect">
                    <a:avLst/>
                  </a:prstGeom>
                  <a:noFill/>
                  <a:ln>
                    <a:noFill/>
                  </a:ln>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3DD0" w:rsidRDefault="00443DD0">
    <w:pPr>
      <w:pStyle w:val="a8"/>
      <w:jc w:val="both"/>
    </w:pPr>
  </w:p>
  <w:p w:rsidR="00443DD0" w:rsidRDefault="00291BDB">
    <w:pPr>
      <w:pStyle w:val="a8"/>
      <w:jc w:val="both"/>
    </w:pPr>
    <w:r>
      <w:rPr>
        <w:rFonts w:hint="eastAsia"/>
      </w:rPr>
      <w:t>广东盈峰科技有限公司</w:t>
    </w:r>
    <w:r>
      <w:rPr>
        <w:rFonts w:hint="eastAsia"/>
      </w:rPr>
      <w:t xml:space="preserve">                            YF- WQMS-T</w:t>
    </w:r>
    <w:r>
      <w:rPr>
        <w:rFonts w:hint="eastAsia"/>
      </w:rPr>
      <w:t>水质趋势在线自动监测系统使用说明书</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B789291D"/>
    <w:multiLevelType w:val="singleLevel"/>
    <w:tmpl w:val="B789291D"/>
    <w:lvl w:ilvl="0">
      <w:start w:val="2"/>
      <w:numFmt w:val="decimal"/>
      <w:lvlText w:val="%1."/>
      <w:lvlJc w:val="left"/>
      <w:pPr>
        <w:tabs>
          <w:tab w:val="left" w:pos="312"/>
        </w:tabs>
      </w:pPr>
    </w:lvl>
  </w:abstractNum>
  <w:abstractNum w:abstractNumId="1">
    <w:nsid w:val="D135E36B"/>
    <w:multiLevelType w:val="singleLevel"/>
    <w:tmpl w:val="D135E36B"/>
    <w:lvl w:ilvl="0">
      <w:start w:val="1"/>
      <w:numFmt w:val="decimal"/>
      <w:suff w:val="nothing"/>
      <w:lvlText w:val="（%1）"/>
      <w:lvlJc w:val="left"/>
    </w:lvl>
  </w:abstractNum>
  <w:abstractNum w:abstractNumId="2">
    <w:nsid w:val="D441950F"/>
    <w:multiLevelType w:val="singleLevel"/>
    <w:tmpl w:val="D441950F"/>
    <w:lvl w:ilvl="0">
      <w:start w:val="1"/>
      <w:numFmt w:val="decimal"/>
      <w:lvlText w:val="%1."/>
      <w:lvlJc w:val="left"/>
      <w:pPr>
        <w:tabs>
          <w:tab w:val="left" w:pos="312"/>
        </w:tabs>
      </w:pPr>
    </w:lvl>
  </w:abstractNum>
  <w:abstractNum w:abstractNumId="3">
    <w:nsid w:val="FC2245B6"/>
    <w:multiLevelType w:val="singleLevel"/>
    <w:tmpl w:val="FC2245B6"/>
    <w:lvl w:ilvl="0">
      <w:start w:val="2"/>
      <w:numFmt w:val="decimal"/>
      <w:lvlText w:val="%1."/>
      <w:lvlJc w:val="left"/>
      <w:pPr>
        <w:tabs>
          <w:tab w:val="left" w:pos="312"/>
        </w:tabs>
      </w:pPr>
    </w:lvl>
  </w:abstractNum>
  <w:abstractNum w:abstractNumId="4">
    <w:nsid w:val="0C062DF0"/>
    <w:multiLevelType w:val="singleLevel"/>
    <w:tmpl w:val="0C062DF0"/>
    <w:lvl w:ilvl="0">
      <w:start w:val="1"/>
      <w:numFmt w:val="decimal"/>
      <w:lvlText w:val="%1."/>
      <w:lvlJc w:val="left"/>
      <w:pPr>
        <w:tabs>
          <w:tab w:val="left" w:pos="312"/>
        </w:tabs>
      </w:pPr>
    </w:lvl>
  </w:abstractNum>
  <w:abstractNum w:abstractNumId="5">
    <w:nsid w:val="344125B4"/>
    <w:multiLevelType w:val="singleLevel"/>
    <w:tmpl w:val="344125B4"/>
    <w:lvl w:ilvl="0">
      <w:start w:val="3"/>
      <w:numFmt w:val="decimal"/>
      <w:suff w:val="nothing"/>
      <w:lvlText w:val="（%1）"/>
      <w:lvlJc w:val="left"/>
    </w:lvl>
  </w:abstractNum>
  <w:abstractNum w:abstractNumId="6">
    <w:nsid w:val="44802FC9"/>
    <w:multiLevelType w:val="multilevel"/>
    <w:tmpl w:val="44802FC9"/>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7">
    <w:nsid w:val="598AC50B"/>
    <w:multiLevelType w:val="singleLevel"/>
    <w:tmpl w:val="598AC50B"/>
    <w:lvl w:ilvl="0">
      <w:start w:val="1"/>
      <w:numFmt w:val="bullet"/>
      <w:lvlText w:val=""/>
      <w:lvlJc w:val="left"/>
      <w:pPr>
        <w:ind w:left="420" w:hanging="420"/>
      </w:pPr>
      <w:rPr>
        <w:rFonts w:ascii="Wingdings" w:hAnsi="Wingdings" w:hint="default"/>
      </w:rPr>
    </w:lvl>
  </w:abstractNum>
  <w:abstractNum w:abstractNumId="8">
    <w:nsid w:val="598ACEB0"/>
    <w:multiLevelType w:val="singleLevel"/>
    <w:tmpl w:val="598ACEB0"/>
    <w:lvl w:ilvl="0">
      <w:start w:val="1"/>
      <w:numFmt w:val="bullet"/>
      <w:lvlText w:val=""/>
      <w:lvlJc w:val="left"/>
      <w:pPr>
        <w:ind w:left="420" w:hanging="420"/>
      </w:pPr>
      <w:rPr>
        <w:rFonts w:ascii="Wingdings" w:hAnsi="Wingdings" w:hint="default"/>
      </w:rPr>
    </w:lvl>
  </w:abstractNum>
  <w:abstractNum w:abstractNumId="9">
    <w:nsid w:val="72014E72"/>
    <w:multiLevelType w:val="multilevel"/>
    <w:tmpl w:val="72014E72"/>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0">
    <w:nsid w:val="764E3C83"/>
    <w:multiLevelType w:val="singleLevel"/>
    <w:tmpl w:val="764E3C83"/>
    <w:lvl w:ilvl="0">
      <w:start w:val="1"/>
      <w:numFmt w:val="chineseCounting"/>
      <w:suff w:val="nothing"/>
      <w:lvlText w:val="%1．"/>
      <w:lvlJc w:val="left"/>
      <w:rPr>
        <w:rFonts w:hint="eastAsia"/>
      </w:rPr>
    </w:lvl>
  </w:abstractNum>
  <w:num w:numId="1">
    <w:abstractNumId w:val="6"/>
  </w:num>
  <w:num w:numId="2">
    <w:abstractNumId w:val="5"/>
  </w:num>
  <w:num w:numId="3">
    <w:abstractNumId w:val="7"/>
  </w:num>
  <w:num w:numId="4">
    <w:abstractNumId w:val="1"/>
  </w:num>
  <w:num w:numId="5">
    <w:abstractNumId w:val="8"/>
  </w:num>
  <w:num w:numId="6">
    <w:abstractNumId w:val="9"/>
  </w:num>
  <w:num w:numId="7">
    <w:abstractNumId w:val="10"/>
  </w:num>
  <w:num w:numId="8">
    <w:abstractNumId w:val="4"/>
  </w:num>
  <w:num w:numId="9">
    <w:abstractNumId w:val="2"/>
  </w:num>
  <w:num w:numId="10">
    <w:abstractNumId w:val="0"/>
  </w:num>
  <w:num w:numId="11">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bordersDoNotSurroundHeader/>
  <w:bordersDoNotSurroundFooter/>
  <w:defaultTabStop w:val="420"/>
  <w:drawingGridHorizontalSpacing w:val="105"/>
  <w:drawingGridVerticalSpacing w:val="156"/>
  <w:noPunctuationKerning/>
  <w:characterSpacingControl w:val="compressPunctuation"/>
  <w:hdrShapeDefaults>
    <o:shapedefaults v:ext="edit" spidmax="10242"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doNotExpandShiftReturn/>
    <w:adjustLineHeightInTable/>
    <w:doNotWrapTextWithPunct/>
    <w:doNotUseEastAsianBreakRules/>
    <w:useFELayout/>
    <w:doNotUseIndentAsNumberingTabStop/>
  </w:compat>
  <w:rsids>
    <w:rsidRoot w:val="00172A27"/>
    <w:rsid w:val="00022FE2"/>
    <w:rsid w:val="00051333"/>
    <w:rsid w:val="00055F15"/>
    <w:rsid w:val="00056B48"/>
    <w:rsid w:val="000606D0"/>
    <w:rsid w:val="00096BEC"/>
    <w:rsid w:val="000A52D2"/>
    <w:rsid w:val="000C429D"/>
    <w:rsid w:val="000D4411"/>
    <w:rsid w:val="000E2D83"/>
    <w:rsid w:val="00107F0A"/>
    <w:rsid w:val="00130D5E"/>
    <w:rsid w:val="00172A27"/>
    <w:rsid w:val="001926EE"/>
    <w:rsid w:val="0019605D"/>
    <w:rsid w:val="001A4838"/>
    <w:rsid w:val="001C0F89"/>
    <w:rsid w:val="001D02B1"/>
    <w:rsid w:val="001D1233"/>
    <w:rsid w:val="001D1B62"/>
    <w:rsid w:val="001F3FF2"/>
    <w:rsid w:val="00251BE5"/>
    <w:rsid w:val="0026397B"/>
    <w:rsid w:val="00291BDB"/>
    <w:rsid w:val="002B71DE"/>
    <w:rsid w:val="002E4BED"/>
    <w:rsid w:val="002F30AC"/>
    <w:rsid w:val="003261A9"/>
    <w:rsid w:val="00331F3E"/>
    <w:rsid w:val="00333E3C"/>
    <w:rsid w:val="00341686"/>
    <w:rsid w:val="003C00EE"/>
    <w:rsid w:val="003E0284"/>
    <w:rsid w:val="003F0A53"/>
    <w:rsid w:val="00443DD0"/>
    <w:rsid w:val="0045491D"/>
    <w:rsid w:val="00466818"/>
    <w:rsid w:val="0049405B"/>
    <w:rsid w:val="004A355A"/>
    <w:rsid w:val="004B2EAF"/>
    <w:rsid w:val="004B7EF4"/>
    <w:rsid w:val="004D788B"/>
    <w:rsid w:val="004E11A5"/>
    <w:rsid w:val="00513962"/>
    <w:rsid w:val="00516FE6"/>
    <w:rsid w:val="005202A5"/>
    <w:rsid w:val="00551D92"/>
    <w:rsid w:val="00560AD8"/>
    <w:rsid w:val="00570F38"/>
    <w:rsid w:val="005940BC"/>
    <w:rsid w:val="00594286"/>
    <w:rsid w:val="00594558"/>
    <w:rsid w:val="0059718E"/>
    <w:rsid w:val="005D5D9F"/>
    <w:rsid w:val="005E57D7"/>
    <w:rsid w:val="00617B14"/>
    <w:rsid w:val="006426AB"/>
    <w:rsid w:val="006646DD"/>
    <w:rsid w:val="00693B06"/>
    <w:rsid w:val="006A5534"/>
    <w:rsid w:val="006E6F11"/>
    <w:rsid w:val="00706C52"/>
    <w:rsid w:val="00744A91"/>
    <w:rsid w:val="00745E41"/>
    <w:rsid w:val="0077748B"/>
    <w:rsid w:val="007906D0"/>
    <w:rsid w:val="007A63F7"/>
    <w:rsid w:val="007C298F"/>
    <w:rsid w:val="007E72DD"/>
    <w:rsid w:val="007F3CED"/>
    <w:rsid w:val="008642C2"/>
    <w:rsid w:val="0086689E"/>
    <w:rsid w:val="008709EB"/>
    <w:rsid w:val="00935426"/>
    <w:rsid w:val="00944713"/>
    <w:rsid w:val="00944FB0"/>
    <w:rsid w:val="00950FBB"/>
    <w:rsid w:val="00971CC9"/>
    <w:rsid w:val="009728C8"/>
    <w:rsid w:val="009B05CC"/>
    <w:rsid w:val="009D25C1"/>
    <w:rsid w:val="009E1AC2"/>
    <w:rsid w:val="009E6B51"/>
    <w:rsid w:val="00A1536E"/>
    <w:rsid w:val="00A32E6E"/>
    <w:rsid w:val="00A5049C"/>
    <w:rsid w:val="00A713B6"/>
    <w:rsid w:val="00A83BFA"/>
    <w:rsid w:val="00A97B1A"/>
    <w:rsid w:val="00AA474D"/>
    <w:rsid w:val="00B154B0"/>
    <w:rsid w:val="00B5080C"/>
    <w:rsid w:val="00B827BE"/>
    <w:rsid w:val="00B85DDC"/>
    <w:rsid w:val="00BA17DC"/>
    <w:rsid w:val="00BB7447"/>
    <w:rsid w:val="00BE61CB"/>
    <w:rsid w:val="00C212DF"/>
    <w:rsid w:val="00C32464"/>
    <w:rsid w:val="00C3643E"/>
    <w:rsid w:val="00C523B0"/>
    <w:rsid w:val="00D30E3E"/>
    <w:rsid w:val="00D311AC"/>
    <w:rsid w:val="00D37241"/>
    <w:rsid w:val="00D4308E"/>
    <w:rsid w:val="00DA0514"/>
    <w:rsid w:val="00DD3562"/>
    <w:rsid w:val="00DE3F06"/>
    <w:rsid w:val="00DE7F96"/>
    <w:rsid w:val="00E3306B"/>
    <w:rsid w:val="00E33FB5"/>
    <w:rsid w:val="00E446FD"/>
    <w:rsid w:val="00E51DF3"/>
    <w:rsid w:val="00E7248F"/>
    <w:rsid w:val="00E8397D"/>
    <w:rsid w:val="00EB6A72"/>
    <w:rsid w:val="00EE0205"/>
    <w:rsid w:val="00EF1ED8"/>
    <w:rsid w:val="00F23444"/>
    <w:rsid w:val="00F424AA"/>
    <w:rsid w:val="00F72E23"/>
    <w:rsid w:val="00FC3B38"/>
    <w:rsid w:val="00FD13B4"/>
    <w:rsid w:val="00FD6079"/>
    <w:rsid w:val="00FE473F"/>
    <w:rsid w:val="00FF44C7"/>
    <w:rsid w:val="014E702A"/>
    <w:rsid w:val="01607A91"/>
    <w:rsid w:val="018049BA"/>
    <w:rsid w:val="024C4A7E"/>
    <w:rsid w:val="02510A29"/>
    <w:rsid w:val="03253B2D"/>
    <w:rsid w:val="04C17458"/>
    <w:rsid w:val="050F22EC"/>
    <w:rsid w:val="05E04394"/>
    <w:rsid w:val="06183159"/>
    <w:rsid w:val="06D9375B"/>
    <w:rsid w:val="09084A27"/>
    <w:rsid w:val="094C00F5"/>
    <w:rsid w:val="098C3B82"/>
    <w:rsid w:val="09CA37AD"/>
    <w:rsid w:val="0A111729"/>
    <w:rsid w:val="0A31628A"/>
    <w:rsid w:val="0ABA4093"/>
    <w:rsid w:val="0B804607"/>
    <w:rsid w:val="0C303557"/>
    <w:rsid w:val="0C3735A4"/>
    <w:rsid w:val="0C4024CD"/>
    <w:rsid w:val="0CA4676E"/>
    <w:rsid w:val="0D363EEB"/>
    <w:rsid w:val="0D5B12FA"/>
    <w:rsid w:val="0E433C8A"/>
    <w:rsid w:val="0E544BDF"/>
    <w:rsid w:val="10653391"/>
    <w:rsid w:val="122B077E"/>
    <w:rsid w:val="133A026D"/>
    <w:rsid w:val="13C35F03"/>
    <w:rsid w:val="14AB3E9B"/>
    <w:rsid w:val="17D46998"/>
    <w:rsid w:val="17F6111F"/>
    <w:rsid w:val="18191E22"/>
    <w:rsid w:val="1841670A"/>
    <w:rsid w:val="184F3162"/>
    <w:rsid w:val="187A5357"/>
    <w:rsid w:val="19046DFF"/>
    <w:rsid w:val="192B3462"/>
    <w:rsid w:val="199E01E6"/>
    <w:rsid w:val="19CB165B"/>
    <w:rsid w:val="1AA91056"/>
    <w:rsid w:val="1AD17670"/>
    <w:rsid w:val="1B453CEC"/>
    <w:rsid w:val="1B8071BD"/>
    <w:rsid w:val="1BC277BA"/>
    <w:rsid w:val="1BF56759"/>
    <w:rsid w:val="1C931D49"/>
    <w:rsid w:val="1CA70E76"/>
    <w:rsid w:val="1D4C74DB"/>
    <w:rsid w:val="1E5E6501"/>
    <w:rsid w:val="1E77630C"/>
    <w:rsid w:val="1E871D9F"/>
    <w:rsid w:val="1F11183B"/>
    <w:rsid w:val="1F3D75DD"/>
    <w:rsid w:val="20496E5B"/>
    <w:rsid w:val="20532D90"/>
    <w:rsid w:val="20A725C3"/>
    <w:rsid w:val="227A71CD"/>
    <w:rsid w:val="24907924"/>
    <w:rsid w:val="24DD3ED9"/>
    <w:rsid w:val="24DD3F5C"/>
    <w:rsid w:val="257166C5"/>
    <w:rsid w:val="25E30BA2"/>
    <w:rsid w:val="274327F4"/>
    <w:rsid w:val="278320B1"/>
    <w:rsid w:val="285C7AB9"/>
    <w:rsid w:val="29751D59"/>
    <w:rsid w:val="299D55EB"/>
    <w:rsid w:val="29BA1900"/>
    <w:rsid w:val="2BB742AA"/>
    <w:rsid w:val="2C8A77D7"/>
    <w:rsid w:val="2C96226A"/>
    <w:rsid w:val="2DE24291"/>
    <w:rsid w:val="302923EF"/>
    <w:rsid w:val="309A52D9"/>
    <w:rsid w:val="30AE503D"/>
    <w:rsid w:val="31250849"/>
    <w:rsid w:val="31F77519"/>
    <w:rsid w:val="32EF63E9"/>
    <w:rsid w:val="32FA58AE"/>
    <w:rsid w:val="33EA440E"/>
    <w:rsid w:val="34296953"/>
    <w:rsid w:val="34A50403"/>
    <w:rsid w:val="36AF5B6F"/>
    <w:rsid w:val="36BB40B3"/>
    <w:rsid w:val="377B023B"/>
    <w:rsid w:val="37B6501B"/>
    <w:rsid w:val="38C43BCB"/>
    <w:rsid w:val="38CD1581"/>
    <w:rsid w:val="38D61E4C"/>
    <w:rsid w:val="38FD2726"/>
    <w:rsid w:val="390B69D5"/>
    <w:rsid w:val="399B7484"/>
    <w:rsid w:val="3A382B0A"/>
    <w:rsid w:val="3A4434FC"/>
    <w:rsid w:val="3AAB0CA5"/>
    <w:rsid w:val="3C670B7B"/>
    <w:rsid w:val="3C6E776B"/>
    <w:rsid w:val="3CB835E2"/>
    <w:rsid w:val="3D455550"/>
    <w:rsid w:val="3E761B28"/>
    <w:rsid w:val="3EDC3758"/>
    <w:rsid w:val="3F1349ED"/>
    <w:rsid w:val="3F5E654C"/>
    <w:rsid w:val="3F9E3B21"/>
    <w:rsid w:val="3FBF2D06"/>
    <w:rsid w:val="3FE12778"/>
    <w:rsid w:val="40BB352D"/>
    <w:rsid w:val="41790F85"/>
    <w:rsid w:val="41E743E8"/>
    <w:rsid w:val="42010486"/>
    <w:rsid w:val="42A56E2C"/>
    <w:rsid w:val="43E43F34"/>
    <w:rsid w:val="45037706"/>
    <w:rsid w:val="4761031B"/>
    <w:rsid w:val="479B5D36"/>
    <w:rsid w:val="47EA15C8"/>
    <w:rsid w:val="4850126A"/>
    <w:rsid w:val="487707D9"/>
    <w:rsid w:val="48CD257E"/>
    <w:rsid w:val="490D05E5"/>
    <w:rsid w:val="499C02F1"/>
    <w:rsid w:val="49A66489"/>
    <w:rsid w:val="4A316B04"/>
    <w:rsid w:val="4A3B228B"/>
    <w:rsid w:val="4A737264"/>
    <w:rsid w:val="4A8A6BD4"/>
    <w:rsid w:val="4A977ED9"/>
    <w:rsid w:val="4C4D598E"/>
    <w:rsid w:val="4CE9723A"/>
    <w:rsid w:val="4DA358DA"/>
    <w:rsid w:val="4DE914FD"/>
    <w:rsid w:val="4E1D0975"/>
    <w:rsid w:val="4E9B74D1"/>
    <w:rsid w:val="4F341884"/>
    <w:rsid w:val="4F486078"/>
    <w:rsid w:val="50442AE1"/>
    <w:rsid w:val="507B5CF3"/>
    <w:rsid w:val="50965F6A"/>
    <w:rsid w:val="50BE6C60"/>
    <w:rsid w:val="51043441"/>
    <w:rsid w:val="51161746"/>
    <w:rsid w:val="512A39AE"/>
    <w:rsid w:val="534144EC"/>
    <w:rsid w:val="53B04324"/>
    <w:rsid w:val="548604D5"/>
    <w:rsid w:val="548C70FF"/>
    <w:rsid w:val="55C91A54"/>
    <w:rsid w:val="565303A8"/>
    <w:rsid w:val="56D56173"/>
    <w:rsid w:val="56DD291A"/>
    <w:rsid w:val="56E2632C"/>
    <w:rsid w:val="57F076D7"/>
    <w:rsid w:val="587B65B4"/>
    <w:rsid w:val="596C10C4"/>
    <w:rsid w:val="59725B7A"/>
    <w:rsid w:val="59AF50B2"/>
    <w:rsid w:val="59FC4E0E"/>
    <w:rsid w:val="5A7776D7"/>
    <w:rsid w:val="5B4A4DCF"/>
    <w:rsid w:val="5B4D3606"/>
    <w:rsid w:val="5BA749AF"/>
    <w:rsid w:val="5C9C42B5"/>
    <w:rsid w:val="5CA17BA6"/>
    <w:rsid w:val="5CC62A81"/>
    <w:rsid w:val="5D11652A"/>
    <w:rsid w:val="5D134EA5"/>
    <w:rsid w:val="5D2D0700"/>
    <w:rsid w:val="5D383C6F"/>
    <w:rsid w:val="5E14533C"/>
    <w:rsid w:val="5EFA614B"/>
    <w:rsid w:val="5F05703A"/>
    <w:rsid w:val="5F2B49F9"/>
    <w:rsid w:val="5F8E016C"/>
    <w:rsid w:val="61A23125"/>
    <w:rsid w:val="62D101B6"/>
    <w:rsid w:val="63295BA0"/>
    <w:rsid w:val="64D455C0"/>
    <w:rsid w:val="66834E0E"/>
    <w:rsid w:val="668C34C7"/>
    <w:rsid w:val="669346EF"/>
    <w:rsid w:val="670F2815"/>
    <w:rsid w:val="67E86BEF"/>
    <w:rsid w:val="68335A85"/>
    <w:rsid w:val="698F5F55"/>
    <w:rsid w:val="69995BE7"/>
    <w:rsid w:val="69AE57B9"/>
    <w:rsid w:val="69B750CE"/>
    <w:rsid w:val="6AD3585F"/>
    <w:rsid w:val="6AF05ADD"/>
    <w:rsid w:val="6B4D254E"/>
    <w:rsid w:val="6B5B28A6"/>
    <w:rsid w:val="6B7F3EBF"/>
    <w:rsid w:val="6BE35D9A"/>
    <w:rsid w:val="6C125A47"/>
    <w:rsid w:val="6C7E4AF8"/>
    <w:rsid w:val="6CC56A92"/>
    <w:rsid w:val="6E124343"/>
    <w:rsid w:val="6E9B2F86"/>
    <w:rsid w:val="6EF00CB2"/>
    <w:rsid w:val="6F100DBE"/>
    <w:rsid w:val="707A75C6"/>
    <w:rsid w:val="709A12C3"/>
    <w:rsid w:val="71DA47A5"/>
    <w:rsid w:val="733878A3"/>
    <w:rsid w:val="737D1D5B"/>
    <w:rsid w:val="75443867"/>
    <w:rsid w:val="757F46FE"/>
    <w:rsid w:val="75E7073D"/>
    <w:rsid w:val="767B3C18"/>
    <w:rsid w:val="76AB7E5C"/>
    <w:rsid w:val="76BE7AA9"/>
    <w:rsid w:val="77075DD3"/>
    <w:rsid w:val="771A1E11"/>
    <w:rsid w:val="773771FB"/>
    <w:rsid w:val="78210612"/>
    <w:rsid w:val="78807976"/>
    <w:rsid w:val="78822D36"/>
    <w:rsid w:val="797C6943"/>
    <w:rsid w:val="799348C1"/>
    <w:rsid w:val="7A0D2607"/>
    <w:rsid w:val="7A666DEF"/>
    <w:rsid w:val="7B3B6F48"/>
    <w:rsid w:val="7B8842D1"/>
    <w:rsid w:val="7BB33908"/>
    <w:rsid w:val="7BF348CF"/>
    <w:rsid w:val="7CE41E93"/>
    <w:rsid w:val="7E7A6FF0"/>
    <w:rsid w:val="7E9718E6"/>
    <w:rsid w:val="7F433EBF"/>
    <w:rsid w:val="7FAE4F11"/>
    <w:rsid w:val="7FE42DCB"/>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42"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lsdException w:name="header" w:semiHidden="0" w:qFormat="1"/>
    <w:lsdException w:name="footer" w:semiHidden="0" w:qFormat="1"/>
    <w:lsdException w:name="caption" w:uiPriority="35" w:qFormat="1"/>
    <w:lsdException w:name="page number" w:semiHidden="0"/>
    <w:lsdException w:name="Title" w:semiHidden="0" w:uiPriority="10" w:unhideWhenUsed="0" w:qFormat="1"/>
    <w:lsdException w:name="Default Paragraph Font" w:uiPriority="1"/>
    <w:lsdException w:name="Body Text" w:semiHidden="0"/>
    <w:lsdException w:name="Subtitle" w:semiHidden="0" w:uiPriority="11" w:unhideWhenUsed="0" w:qFormat="1"/>
    <w:lsdException w:name="Body Text Indent 3" w:semiHidden="0"/>
    <w:lsdException w:name="Hyperlink" w:semiHidden="0" w:qFormat="1"/>
    <w:lsdException w:name="Strong" w:semiHidden="0" w:uiPriority="22" w:unhideWhenUsed="0" w:qFormat="1"/>
    <w:lsdException w:name="Emphasis" w:semiHidden="0" w:uiPriority="20" w:unhideWhenUsed="0" w:qFormat="1"/>
    <w:lsdException w:name="Normal (Web)" w:semiHidden="0"/>
    <w:lsdException w:name="Normal Table"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a0"/>
    <w:qFormat/>
    <w:rsid w:val="00443DD0"/>
    <w:pPr>
      <w:widowControl w:val="0"/>
      <w:jc w:val="both"/>
    </w:pPr>
    <w:rPr>
      <w:kern w:val="2"/>
      <w:sz w:val="24"/>
      <w:szCs w:val="24"/>
    </w:rPr>
  </w:style>
  <w:style w:type="paragraph" w:styleId="1">
    <w:name w:val="heading 1"/>
    <w:basedOn w:val="a"/>
    <w:next w:val="a"/>
    <w:link w:val="1Char"/>
    <w:qFormat/>
    <w:rsid w:val="00443DD0"/>
    <w:pPr>
      <w:keepNext/>
      <w:keepLines/>
      <w:spacing w:before="340" w:after="330" w:line="578" w:lineRule="auto"/>
      <w:jc w:val="left"/>
      <w:outlineLvl w:val="0"/>
    </w:pPr>
    <w:rPr>
      <w:rFonts w:eastAsia="微软雅黑"/>
      <w:b/>
      <w:bCs/>
      <w:kern w:val="44"/>
      <w:sz w:val="44"/>
      <w:szCs w:val="44"/>
    </w:rPr>
  </w:style>
  <w:style w:type="paragraph" w:styleId="2">
    <w:name w:val="heading 2"/>
    <w:basedOn w:val="a"/>
    <w:next w:val="a"/>
    <w:link w:val="2Char"/>
    <w:qFormat/>
    <w:rsid w:val="00443DD0"/>
    <w:pPr>
      <w:keepNext/>
      <w:keepLines/>
      <w:spacing w:before="260" w:after="260" w:line="416" w:lineRule="auto"/>
      <w:jc w:val="left"/>
      <w:outlineLvl w:val="1"/>
    </w:pPr>
    <w:rPr>
      <w:rFonts w:ascii="Arial" w:eastAsia="黑体" w:hAnsi="Arial"/>
      <w:b/>
      <w:bCs/>
      <w:sz w:val="28"/>
      <w:szCs w:val="32"/>
    </w:rPr>
  </w:style>
  <w:style w:type="paragraph" w:styleId="3">
    <w:name w:val="heading 3"/>
    <w:basedOn w:val="a"/>
    <w:next w:val="a"/>
    <w:link w:val="3Char"/>
    <w:qFormat/>
    <w:rsid w:val="00443DD0"/>
    <w:pPr>
      <w:keepNext/>
      <w:keepLines/>
      <w:spacing w:before="260" w:after="260" w:line="416" w:lineRule="auto"/>
      <w:jc w:val="left"/>
      <w:outlineLvl w:val="2"/>
    </w:pPr>
    <w:rPr>
      <w:b/>
      <w:bCs/>
      <w:sz w:val="28"/>
      <w:szCs w:val="32"/>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0">
    <w:name w:val="表格文字"/>
    <w:basedOn w:val="a"/>
    <w:next w:val="a4"/>
    <w:qFormat/>
    <w:rsid w:val="00443DD0"/>
    <w:pPr>
      <w:jc w:val="left"/>
    </w:pPr>
    <w:rPr>
      <w:bCs/>
      <w:spacing w:val="10"/>
      <w:kern w:val="0"/>
    </w:rPr>
  </w:style>
  <w:style w:type="paragraph" w:styleId="a4">
    <w:name w:val="Body Text"/>
    <w:basedOn w:val="a"/>
    <w:link w:val="Char"/>
    <w:uiPriority w:val="99"/>
    <w:unhideWhenUsed/>
    <w:rsid w:val="00443DD0"/>
    <w:pPr>
      <w:spacing w:line="360" w:lineRule="auto"/>
    </w:pPr>
    <w:rPr>
      <w:rFonts w:ascii="Calibri" w:hAnsi="Calibri"/>
      <w:b/>
      <w:kern w:val="0"/>
      <w:sz w:val="20"/>
      <w:szCs w:val="21"/>
    </w:rPr>
  </w:style>
  <w:style w:type="paragraph" w:styleId="a5">
    <w:name w:val="annotation text"/>
    <w:basedOn w:val="a"/>
    <w:uiPriority w:val="99"/>
    <w:unhideWhenUsed/>
    <w:rsid w:val="00443DD0"/>
    <w:pPr>
      <w:jc w:val="left"/>
    </w:pPr>
  </w:style>
  <w:style w:type="paragraph" w:styleId="30">
    <w:name w:val="toc 3"/>
    <w:basedOn w:val="a"/>
    <w:next w:val="a"/>
    <w:uiPriority w:val="39"/>
    <w:unhideWhenUsed/>
    <w:qFormat/>
    <w:rsid w:val="00443DD0"/>
    <w:pPr>
      <w:ind w:leftChars="400" w:left="840"/>
    </w:pPr>
  </w:style>
  <w:style w:type="paragraph" w:styleId="a6">
    <w:name w:val="Balloon Text"/>
    <w:basedOn w:val="a"/>
    <w:link w:val="Char0"/>
    <w:uiPriority w:val="99"/>
    <w:semiHidden/>
    <w:unhideWhenUsed/>
    <w:rsid w:val="00443DD0"/>
    <w:rPr>
      <w:sz w:val="18"/>
      <w:szCs w:val="18"/>
    </w:rPr>
  </w:style>
  <w:style w:type="paragraph" w:styleId="a7">
    <w:name w:val="footer"/>
    <w:basedOn w:val="a"/>
    <w:link w:val="Char1"/>
    <w:uiPriority w:val="99"/>
    <w:unhideWhenUsed/>
    <w:qFormat/>
    <w:rsid w:val="00443DD0"/>
    <w:pPr>
      <w:tabs>
        <w:tab w:val="center" w:pos="4153"/>
        <w:tab w:val="right" w:pos="8306"/>
      </w:tabs>
      <w:snapToGrid w:val="0"/>
      <w:jc w:val="left"/>
    </w:pPr>
    <w:rPr>
      <w:rFonts w:ascii="Calibri" w:hAnsi="Calibri"/>
      <w:sz w:val="18"/>
      <w:szCs w:val="18"/>
    </w:rPr>
  </w:style>
  <w:style w:type="paragraph" w:styleId="a8">
    <w:name w:val="header"/>
    <w:basedOn w:val="a"/>
    <w:link w:val="Char2"/>
    <w:uiPriority w:val="99"/>
    <w:unhideWhenUsed/>
    <w:qFormat/>
    <w:rsid w:val="00443DD0"/>
    <w:pPr>
      <w:pBdr>
        <w:bottom w:val="single" w:sz="6" w:space="1" w:color="auto"/>
      </w:pBdr>
      <w:tabs>
        <w:tab w:val="center" w:pos="4153"/>
        <w:tab w:val="right" w:pos="8306"/>
      </w:tabs>
      <w:snapToGrid w:val="0"/>
      <w:jc w:val="center"/>
    </w:pPr>
    <w:rPr>
      <w:rFonts w:ascii="Calibri" w:hAnsi="Calibri"/>
      <w:sz w:val="18"/>
      <w:szCs w:val="18"/>
    </w:rPr>
  </w:style>
  <w:style w:type="paragraph" w:styleId="10">
    <w:name w:val="toc 1"/>
    <w:basedOn w:val="a"/>
    <w:next w:val="a"/>
    <w:uiPriority w:val="39"/>
    <w:unhideWhenUsed/>
    <w:rsid w:val="00443DD0"/>
    <w:pPr>
      <w:tabs>
        <w:tab w:val="right" w:leader="dot" w:pos="9060"/>
      </w:tabs>
      <w:spacing w:line="480" w:lineRule="auto"/>
    </w:pPr>
  </w:style>
  <w:style w:type="paragraph" w:styleId="31">
    <w:name w:val="Body Text Indent 3"/>
    <w:basedOn w:val="a"/>
    <w:uiPriority w:val="99"/>
    <w:unhideWhenUsed/>
    <w:rsid w:val="00443DD0"/>
    <w:pPr>
      <w:ind w:left="1050" w:firstLine="425"/>
    </w:pPr>
  </w:style>
  <w:style w:type="paragraph" w:styleId="20">
    <w:name w:val="toc 2"/>
    <w:basedOn w:val="a"/>
    <w:next w:val="a"/>
    <w:uiPriority w:val="39"/>
    <w:unhideWhenUsed/>
    <w:qFormat/>
    <w:rsid w:val="00443DD0"/>
    <w:pPr>
      <w:ind w:leftChars="200" w:left="420"/>
    </w:pPr>
  </w:style>
  <w:style w:type="paragraph" w:styleId="a9">
    <w:name w:val="Normal (Web)"/>
    <w:basedOn w:val="a"/>
    <w:uiPriority w:val="99"/>
    <w:unhideWhenUsed/>
    <w:rsid w:val="00443DD0"/>
    <w:pPr>
      <w:spacing w:after="75" w:line="360" w:lineRule="atLeast"/>
      <w:ind w:firstLine="420"/>
      <w:jc w:val="left"/>
    </w:pPr>
    <w:rPr>
      <w:color w:val="666666"/>
      <w:kern w:val="0"/>
    </w:rPr>
  </w:style>
  <w:style w:type="table" w:styleId="aa">
    <w:name w:val="Table Grid"/>
    <w:basedOn w:val="a2"/>
    <w:uiPriority w:val="39"/>
    <w:rsid w:val="00443D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page number"/>
    <w:basedOn w:val="a1"/>
    <w:uiPriority w:val="99"/>
    <w:unhideWhenUsed/>
    <w:rsid w:val="00443DD0"/>
  </w:style>
  <w:style w:type="character" w:styleId="ac">
    <w:name w:val="Hyperlink"/>
    <w:basedOn w:val="a1"/>
    <w:uiPriority w:val="99"/>
    <w:unhideWhenUsed/>
    <w:qFormat/>
    <w:rsid w:val="00443DD0"/>
    <w:rPr>
      <w:color w:val="0563C1"/>
      <w:u w:val="single"/>
    </w:rPr>
  </w:style>
  <w:style w:type="character" w:customStyle="1" w:styleId="Char1">
    <w:name w:val="页脚 Char"/>
    <w:basedOn w:val="a1"/>
    <w:link w:val="a7"/>
    <w:uiPriority w:val="99"/>
    <w:rsid w:val="00443DD0"/>
    <w:rPr>
      <w:sz w:val="18"/>
      <w:szCs w:val="18"/>
    </w:rPr>
  </w:style>
  <w:style w:type="character" w:customStyle="1" w:styleId="Char">
    <w:name w:val="正文文本 Char"/>
    <w:link w:val="a4"/>
    <w:uiPriority w:val="99"/>
    <w:rsid w:val="00443DD0"/>
    <w:rPr>
      <w:b/>
      <w:szCs w:val="21"/>
    </w:rPr>
  </w:style>
  <w:style w:type="character" w:customStyle="1" w:styleId="Char3">
    <w:name w:val="无间隔 Char"/>
    <w:basedOn w:val="a1"/>
    <w:link w:val="11"/>
    <w:uiPriority w:val="1"/>
    <w:qFormat/>
    <w:rsid w:val="00443DD0"/>
    <w:rPr>
      <w:sz w:val="22"/>
      <w:szCs w:val="22"/>
      <w:lang w:val="en-US" w:eastAsia="zh-CN" w:bidi="ar-SA"/>
    </w:rPr>
  </w:style>
  <w:style w:type="paragraph" w:customStyle="1" w:styleId="11">
    <w:name w:val="无间隔1"/>
    <w:link w:val="Char3"/>
    <w:uiPriority w:val="1"/>
    <w:qFormat/>
    <w:rsid w:val="00443DD0"/>
    <w:rPr>
      <w:rFonts w:ascii="Calibri" w:hAnsi="Calibri"/>
      <w:sz w:val="22"/>
      <w:szCs w:val="22"/>
    </w:rPr>
  </w:style>
  <w:style w:type="character" w:customStyle="1" w:styleId="3Char">
    <w:name w:val="标题 3 Char"/>
    <w:basedOn w:val="a1"/>
    <w:link w:val="3"/>
    <w:qFormat/>
    <w:rsid w:val="00443DD0"/>
    <w:rPr>
      <w:rFonts w:ascii="Times New Roman" w:eastAsia="宋体" w:hAnsi="Times New Roman" w:cs="Times New Roman"/>
      <w:b/>
      <w:bCs/>
      <w:sz w:val="28"/>
      <w:szCs w:val="32"/>
    </w:rPr>
  </w:style>
  <w:style w:type="character" w:customStyle="1" w:styleId="Char2">
    <w:name w:val="页眉 Char"/>
    <w:basedOn w:val="a1"/>
    <w:link w:val="a8"/>
    <w:uiPriority w:val="99"/>
    <w:qFormat/>
    <w:rsid w:val="00443DD0"/>
    <w:rPr>
      <w:sz w:val="18"/>
      <w:szCs w:val="18"/>
    </w:rPr>
  </w:style>
  <w:style w:type="character" w:customStyle="1" w:styleId="2Char">
    <w:name w:val="标题 2 Char"/>
    <w:basedOn w:val="a1"/>
    <w:link w:val="2"/>
    <w:qFormat/>
    <w:rsid w:val="00443DD0"/>
    <w:rPr>
      <w:rFonts w:ascii="Arial" w:eastAsia="黑体" w:hAnsi="Arial" w:cs="Times New Roman"/>
      <w:b/>
      <w:bCs/>
      <w:sz w:val="28"/>
      <w:szCs w:val="32"/>
    </w:rPr>
  </w:style>
  <w:style w:type="character" w:customStyle="1" w:styleId="1Char">
    <w:name w:val="标题 1 Char"/>
    <w:basedOn w:val="a1"/>
    <w:link w:val="1"/>
    <w:qFormat/>
    <w:rsid w:val="00443DD0"/>
    <w:rPr>
      <w:rFonts w:ascii="Times New Roman" w:eastAsia="微软雅黑" w:hAnsi="Times New Roman" w:cs="Times New Roman"/>
      <w:b/>
      <w:bCs/>
      <w:kern w:val="44"/>
      <w:sz w:val="44"/>
      <w:szCs w:val="44"/>
    </w:rPr>
  </w:style>
  <w:style w:type="paragraph" w:customStyle="1" w:styleId="ad">
    <w:name w:val="段"/>
    <w:qFormat/>
    <w:rsid w:val="00443DD0"/>
    <w:pPr>
      <w:tabs>
        <w:tab w:val="center" w:pos="4201"/>
        <w:tab w:val="right" w:leader="dot" w:pos="9298"/>
      </w:tabs>
      <w:autoSpaceDE w:val="0"/>
      <w:autoSpaceDN w:val="0"/>
      <w:ind w:firstLineChars="200" w:firstLine="420"/>
      <w:jc w:val="both"/>
    </w:pPr>
    <w:rPr>
      <w:rFonts w:ascii="宋体"/>
      <w:sz w:val="21"/>
      <w:szCs w:val="22"/>
    </w:rPr>
  </w:style>
  <w:style w:type="paragraph" w:customStyle="1" w:styleId="12">
    <w:name w:val="列出段落1"/>
    <w:basedOn w:val="a"/>
    <w:uiPriority w:val="34"/>
    <w:qFormat/>
    <w:rsid w:val="00443DD0"/>
    <w:pPr>
      <w:ind w:firstLineChars="200" w:firstLine="420"/>
    </w:pPr>
  </w:style>
  <w:style w:type="paragraph" w:customStyle="1" w:styleId="TOC1">
    <w:name w:val="TOC 标题1"/>
    <w:basedOn w:val="1"/>
    <w:next w:val="a"/>
    <w:uiPriority w:val="39"/>
    <w:unhideWhenUsed/>
    <w:qFormat/>
    <w:rsid w:val="00443DD0"/>
    <w:pPr>
      <w:widowControl/>
      <w:spacing w:before="240" w:after="0" w:line="259" w:lineRule="auto"/>
      <w:outlineLvl w:val="9"/>
    </w:pPr>
    <w:rPr>
      <w:rFonts w:ascii="Calibri Light" w:eastAsia="宋体" w:hAnsi="Calibri Light"/>
      <w:b w:val="0"/>
      <w:bCs w:val="0"/>
      <w:color w:val="2E75B5"/>
      <w:kern w:val="0"/>
      <w:sz w:val="32"/>
      <w:szCs w:val="32"/>
    </w:rPr>
  </w:style>
  <w:style w:type="character" w:customStyle="1" w:styleId="Char0">
    <w:name w:val="批注框文本 Char"/>
    <w:basedOn w:val="a1"/>
    <w:link w:val="a6"/>
    <w:uiPriority w:val="99"/>
    <w:semiHidden/>
    <w:rsid w:val="00443DD0"/>
    <w:rPr>
      <w:rFonts w:ascii="Times New Roman" w:hAnsi="Times New Roman"/>
      <w:kern w:val="2"/>
      <w:sz w:val="18"/>
      <w:szCs w:val="18"/>
    </w:rPr>
  </w:style>
  <w:style w:type="paragraph" w:styleId="ae">
    <w:name w:val="Subtitle"/>
    <w:basedOn w:val="a"/>
    <w:next w:val="a"/>
    <w:link w:val="Char4"/>
    <w:uiPriority w:val="11"/>
    <w:qFormat/>
    <w:rsid w:val="00B154B0"/>
    <w:pPr>
      <w:spacing w:before="240" w:after="60" w:line="312" w:lineRule="auto"/>
      <w:jc w:val="center"/>
      <w:outlineLvl w:val="1"/>
    </w:pPr>
    <w:rPr>
      <w:rFonts w:ascii="Cambria" w:hAnsi="Cambria"/>
      <w:b/>
      <w:bCs/>
      <w:kern w:val="28"/>
      <w:sz w:val="32"/>
      <w:szCs w:val="32"/>
    </w:rPr>
  </w:style>
  <w:style w:type="character" w:customStyle="1" w:styleId="Char4">
    <w:name w:val="副标题 Char"/>
    <w:basedOn w:val="a1"/>
    <w:link w:val="ae"/>
    <w:uiPriority w:val="11"/>
    <w:rsid w:val="00B154B0"/>
    <w:rPr>
      <w:rFonts w:ascii="Cambria" w:hAnsi="Cambria"/>
      <w:b/>
      <w:bCs/>
      <w:kern w:val="28"/>
      <w:sz w:val="32"/>
      <w:szCs w:val="32"/>
    </w:rPr>
  </w:style>
  <w:style w:type="paragraph" w:styleId="af">
    <w:name w:val="List Paragraph"/>
    <w:basedOn w:val="a"/>
    <w:uiPriority w:val="99"/>
    <w:unhideWhenUsed/>
    <w:rsid w:val="00B154B0"/>
    <w:pPr>
      <w:ind w:firstLineChars="200" w:firstLine="420"/>
    </w:pPr>
    <w:rPr>
      <w:rFonts w:asciiTheme="minorHAnsi" w:eastAsiaTheme="minorEastAsia" w:hAnsiTheme="minorHAnsi" w:cstheme="minorBidi"/>
      <w:sz w:val="21"/>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png"/><Relationship Id="rId89" Type="http://schemas.openxmlformats.org/officeDocument/2006/relationships/image" Target="media/image80.png"/><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header" Target="header2.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s>
</file>

<file path=word/_rels/header2.xml.rels><?xml version="1.0" encoding="UTF-8" standalone="yes"?>
<Relationships xmlns="http://schemas.openxmlformats.org/package/2006/relationships"><Relationship Id="rId1" Type="http://schemas.openxmlformats.org/officeDocument/2006/relationships/image" Target="media/image86.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2057"/>
    <customShpInfo spid="_x0000_s2050"/>
    <customShpInfo spid="_x0000_s2054"/>
    <customShpInfo spid="_x0000_s1039"/>
    <customShpInfo spid="_x0000_s104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291</TotalTime>
  <Pages>59</Pages>
  <Words>1810</Words>
  <Characters>10317</Characters>
  <Application>Microsoft Office Word</Application>
  <DocSecurity>0</DocSecurity>
  <Lines>85</Lines>
  <Paragraphs>24</Paragraphs>
  <ScaleCrop>false</ScaleCrop>
  <Company/>
  <LinksUpToDate>false</LinksUpToDate>
  <CharactersWithSpaces>12103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CODCr在线自动监测仪</dc:title>
  <dc:subject>CODCr On-line Automatic Analyzer</dc:subject>
  <dc:creator>hp</dc:creator>
  <cp:lastModifiedBy>李秀岭</cp:lastModifiedBy>
  <cp:revision>32</cp:revision>
  <dcterms:created xsi:type="dcterms:W3CDTF">2021-11-03T08:49:00Z</dcterms:created>
  <dcterms:modified xsi:type="dcterms:W3CDTF">2022-01-04T02:22:00Z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2052-11.1.0.11045</vt:lpwstr>
  </property>
  <property fmtid="{D5CDD505-2E9C-101B-9397-08002B2CF9AE}" pid="3" name="ICV">
    <vt:lpwstr>AA778182996143D68C8EFE6975D5FF96</vt:lpwstr>
  </property>
</Properties>
</file>