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国家站升级软件95版后，电导率异常值修正方法</w:t>
      </w:r>
    </w:p>
    <w:p>
      <w:pPr>
        <w:jc w:val="cente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drawing>
          <wp:inline distT="0" distB="0" distL="114300" distR="114300">
            <wp:extent cx="4736465" cy="3943985"/>
            <wp:effectExtent l="0" t="0" r="6985" b="18415"/>
            <wp:docPr id="1" name="图片 1" descr="189ff4e08f311ad4cb906a31a4933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9ff4e08f311ad4cb906a31a49339e"/>
                    <pic:cNvPicPr>
                      <a:picLocks noChangeAspect="1"/>
                    </pic:cNvPicPr>
                  </pic:nvPicPr>
                  <pic:blipFill>
                    <a:blip r:embed="rId4"/>
                    <a:stretch>
                      <a:fillRect/>
                    </a:stretch>
                  </pic:blipFill>
                  <pic:spPr>
                    <a:xfrm>
                      <a:off x="0" y="0"/>
                      <a:ext cx="4736465" cy="3943985"/>
                    </a:xfrm>
                    <a:prstGeom prst="rect">
                      <a:avLst/>
                    </a:prstGeom>
                  </pic:spPr>
                </pic:pic>
              </a:graphicData>
            </a:graphic>
          </wp:inline>
        </w:drawing>
      </w:r>
    </w:p>
    <w:p>
      <w:pPr>
        <w:jc w:val="cente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drawing>
          <wp:inline distT="0" distB="0" distL="114300" distR="114300">
            <wp:extent cx="4759325" cy="4030345"/>
            <wp:effectExtent l="0" t="0" r="3175" b="8255"/>
            <wp:docPr id="2" name="图片 2" descr="4576095ebaf19fad172a285f631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76095ebaf19fad172a285f6313913"/>
                    <pic:cNvPicPr>
                      <a:picLocks noChangeAspect="1"/>
                    </pic:cNvPicPr>
                  </pic:nvPicPr>
                  <pic:blipFill>
                    <a:blip r:embed="rId5"/>
                    <a:stretch>
                      <a:fillRect/>
                    </a:stretch>
                  </pic:blipFill>
                  <pic:spPr>
                    <a:xfrm>
                      <a:off x="0" y="0"/>
                      <a:ext cx="4759325" cy="4030345"/>
                    </a:xfrm>
                    <a:prstGeom prst="rect">
                      <a:avLst/>
                    </a:prstGeom>
                  </pic:spPr>
                </pic:pic>
              </a:graphicData>
            </a:graphic>
          </wp:inline>
        </w:drawing>
      </w:r>
    </w:p>
    <w:p>
      <w:pPr>
        <w:jc w:val="cente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drawing>
          <wp:inline distT="0" distB="0" distL="114300" distR="114300">
            <wp:extent cx="5012690" cy="4079240"/>
            <wp:effectExtent l="0" t="0" r="16510" b="16510"/>
            <wp:docPr id="3" name="图片 3" descr="46ea888812f853d1d6fe6165ef4c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ea888812f853d1d6fe6165ef4c632"/>
                    <pic:cNvPicPr>
                      <a:picLocks noChangeAspect="1"/>
                    </pic:cNvPicPr>
                  </pic:nvPicPr>
                  <pic:blipFill>
                    <a:blip r:embed="rId6"/>
                    <a:stretch>
                      <a:fillRect/>
                    </a:stretch>
                  </pic:blipFill>
                  <pic:spPr>
                    <a:xfrm>
                      <a:off x="0" y="0"/>
                      <a:ext cx="5012690" cy="4079240"/>
                    </a:xfrm>
                    <a:prstGeom prst="rect">
                      <a:avLst/>
                    </a:prstGeom>
                  </pic:spPr>
                </pic:pic>
              </a:graphicData>
            </a:graphic>
          </wp:inline>
        </w:drawing>
      </w:r>
    </w:p>
    <w:p>
      <w:pPr>
        <w:jc w:val="left"/>
        <w:rPr>
          <w:rFonts w:hint="eastAsia" w:ascii="微软雅黑" w:hAnsi="微软雅黑" w:eastAsia="微软雅黑" w:cs="微软雅黑"/>
          <w:sz w:val="28"/>
          <w:szCs w:val="28"/>
          <w:lang w:eastAsia="zh-CN"/>
        </w:rPr>
      </w:pPr>
      <w:r>
        <w:rPr>
          <w:rFonts w:hint="eastAsia" w:ascii="微软雅黑" w:hAnsi="微软雅黑" w:eastAsia="微软雅黑" w:cs="微软雅黑"/>
          <w:sz w:val="21"/>
          <w:szCs w:val="21"/>
          <w:lang w:eastAsia="zh-CN"/>
        </w:rPr>
        <w:t>对于电导率实时值，  数据库单位不是us/cm的现场，94版本软件，升级上位机软件到95.XX  版 本软件时，可能出现电单率核查，或水样单位对不上，如下三张图片，新增一个因子，修改两个因子即可</w:t>
      </w:r>
    </w:p>
    <w:p>
      <w:pPr>
        <w:jc w:val="both"/>
        <w:rPr>
          <w:rFonts w:hint="eastAsia" w:ascii="微软雅黑" w:hAnsi="微软雅黑" w:eastAsia="微软雅黑" w:cs="微软雅黑"/>
          <w:color w:val="FF0000"/>
          <w:sz w:val="21"/>
          <w:szCs w:val="21"/>
          <w:lang w:eastAsia="zh-CN"/>
        </w:rPr>
      </w:pPr>
      <w:r>
        <w:rPr>
          <w:rFonts w:hint="eastAsia" w:ascii="微软雅黑" w:hAnsi="微软雅黑" w:eastAsia="微软雅黑" w:cs="微软雅黑"/>
          <w:color w:val="FF0000"/>
          <w:sz w:val="21"/>
          <w:szCs w:val="21"/>
          <w:lang w:eastAsia="zh-CN"/>
        </w:rPr>
        <w:t>注意：</w:t>
      </w:r>
    </w:p>
    <w:p>
      <w:pPr>
        <w:jc w:val="both"/>
        <w:rPr>
          <w:rFonts w:hint="eastAsia" w:ascii="微软雅黑" w:hAnsi="微软雅黑" w:eastAsia="微软雅黑" w:cs="微软雅黑"/>
          <w:color w:val="FF0000"/>
          <w:sz w:val="21"/>
          <w:szCs w:val="21"/>
          <w:lang w:eastAsia="zh-CN"/>
        </w:rPr>
      </w:pPr>
      <w:r>
        <w:rPr>
          <w:rFonts w:hint="eastAsia" w:ascii="微软雅黑" w:hAnsi="微软雅黑" w:eastAsia="微软雅黑" w:cs="微软雅黑"/>
          <w:color w:val="FF0000"/>
          <w:sz w:val="21"/>
          <w:szCs w:val="21"/>
          <w:lang w:eastAsia="zh-CN"/>
        </w:rPr>
        <w:drawing>
          <wp:inline distT="0" distB="0" distL="114300" distR="114300">
            <wp:extent cx="5173345" cy="2896235"/>
            <wp:effectExtent l="0" t="0" r="8255" b="18415"/>
            <wp:docPr id="5" name="图片 5" descr="6c3619906f090161d47558582dcb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c3619906f090161d47558582dcb8d2"/>
                    <pic:cNvPicPr>
                      <a:picLocks noChangeAspect="1"/>
                    </pic:cNvPicPr>
                  </pic:nvPicPr>
                  <pic:blipFill>
                    <a:blip r:embed="rId7"/>
                    <a:stretch>
                      <a:fillRect/>
                    </a:stretch>
                  </pic:blipFill>
                  <pic:spPr>
                    <a:xfrm>
                      <a:off x="0" y="0"/>
                      <a:ext cx="5173345" cy="2896235"/>
                    </a:xfrm>
                    <a:prstGeom prst="rect">
                      <a:avLst/>
                    </a:prstGeom>
                  </pic:spPr>
                </pic:pic>
              </a:graphicData>
            </a:graphic>
          </wp:inline>
        </w:drawing>
      </w:r>
    </w:p>
    <w:p>
      <w:pPr>
        <w:jc w:val="both"/>
        <w:rPr>
          <w:rFonts w:hint="eastAsia" w:ascii="微软雅黑" w:hAnsi="微软雅黑" w:eastAsia="微软雅黑" w:cs="微软雅黑"/>
          <w:color w:val="FF0000"/>
          <w:sz w:val="21"/>
          <w:szCs w:val="21"/>
          <w:lang w:eastAsia="zh-CN"/>
        </w:rPr>
      </w:pPr>
      <w:r>
        <w:rPr>
          <w:rFonts w:hint="eastAsia" w:ascii="微软雅黑" w:hAnsi="微软雅黑" w:eastAsia="微软雅黑" w:cs="微软雅黑"/>
          <w:color w:val="FF0000"/>
          <w:sz w:val="21"/>
          <w:szCs w:val="21"/>
          <w:lang w:eastAsia="zh-CN"/>
        </w:rPr>
        <w:t>有水的时候，如果  msTemp，点刷新数据时读上来是零点几的数即 0.XXX，</w:t>
      </w:r>
      <w:bookmarkStart w:id="0" w:name="_GoBack"/>
      <w:bookmarkEnd w:id="0"/>
      <w:r>
        <w:rPr>
          <w:rFonts w:hint="eastAsia" w:ascii="微软雅黑" w:hAnsi="微软雅黑" w:eastAsia="微软雅黑" w:cs="微软雅黑"/>
          <w:color w:val="FF0000"/>
          <w:sz w:val="21"/>
          <w:szCs w:val="21"/>
          <w:lang w:eastAsia="zh-CN"/>
        </w:rPr>
        <w:t>电导率实时值   就按上图教程配，否则如果 点刷新数据时，在有水的状态下，msTemp读上来，是  几百的数  XXX.XX 则  电导率实时值，这个计算因子，就在表达式里删掉*1000.0因为每个现场电极读上来的值不一样反正基本思路就是要使电导率与电导率实时值的 数据库单为都是  us/cm3</w:t>
      </w:r>
    </w:p>
    <w:p>
      <w:pPr>
        <w:jc w:val="both"/>
        <w:rPr>
          <w:rFonts w:hint="eastAsia" w:ascii="微软雅黑" w:hAnsi="微软雅黑" w:eastAsia="微软雅黑" w:cs="微软雅黑"/>
          <w:color w:val="FF0000"/>
          <w:sz w:val="21"/>
          <w:szCs w:val="21"/>
          <w:lang w:eastAsia="zh-CN"/>
        </w:rPr>
      </w:pPr>
    </w:p>
    <w:p>
      <w:pPr>
        <w:jc w:val="center"/>
        <w:rPr>
          <w:rFonts w:hint="eastAsia" w:ascii="微软雅黑" w:hAnsi="微软雅黑" w:eastAsia="微软雅黑" w:cs="微软雅黑"/>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34429"/>
    <w:rsid w:val="347F721B"/>
    <w:rsid w:val="3BB34429"/>
    <w:rsid w:val="7DB2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2021-07-01T04:19:00Z</dcterms:created>
  <dc:creator>357</dc:creator>
  <cp:lastModifiedBy>357</cp:lastModifiedBy>
  <dcterms:modified xsi:type="dcterms:W3CDTF">2021-07-01T04:28:49Z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15B19C17507F4506B8477DFE2F620D44</vt:lpwstr>
  </property>
</Properties>
</file>